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971B"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Michigan Department of Health and Human Services</w:t>
      </w:r>
    </w:p>
    <w:p w14:paraId="50EBD8A0"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Bureau of Grants and Purchasing</w:t>
      </w:r>
    </w:p>
    <w:p w14:paraId="02E248AC" w14:textId="1FA24546"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 xml:space="preserve">Amendment </w:t>
      </w:r>
      <w:r w:rsidR="009640A5">
        <w:rPr>
          <w:rFonts w:ascii="Aptos" w:hAnsi="Aptos" w:cs="Arial"/>
          <w:sz w:val="24"/>
          <w:szCs w:val="24"/>
        </w:rPr>
        <w:t>2</w:t>
      </w:r>
    </w:p>
    <w:p w14:paraId="7C5A64C2" w14:textId="14DB0A34" w:rsidR="002C4DD1" w:rsidRPr="003F720E" w:rsidRDefault="0054456D" w:rsidP="002C4DD1">
      <w:pPr>
        <w:spacing w:after="0" w:line="240" w:lineRule="auto"/>
        <w:jc w:val="center"/>
        <w:rPr>
          <w:rFonts w:ascii="Aptos" w:hAnsi="Aptos" w:cs="Arial"/>
          <w:sz w:val="24"/>
          <w:szCs w:val="24"/>
        </w:rPr>
      </w:pPr>
      <w:r w:rsidRPr="003F720E">
        <w:rPr>
          <w:rFonts w:ascii="Aptos" w:hAnsi="Aptos" w:cs="Arial"/>
          <w:sz w:val="24"/>
          <w:szCs w:val="24"/>
        </w:rPr>
        <w:t>RFP 2</w:t>
      </w:r>
      <w:r w:rsidR="004F0593" w:rsidRPr="003F720E">
        <w:rPr>
          <w:rFonts w:ascii="Aptos" w:hAnsi="Aptos" w:cs="Arial"/>
          <w:sz w:val="24"/>
          <w:szCs w:val="24"/>
        </w:rPr>
        <w:t>6</w:t>
      </w:r>
      <w:r w:rsidRPr="003F720E">
        <w:rPr>
          <w:rFonts w:ascii="Aptos" w:hAnsi="Aptos" w:cs="Arial"/>
          <w:sz w:val="24"/>
          <w:szCs w:val="24"/>
        </w:rPr>
        <w:t>0000000</w:t>
      </w:r>
      <w:r w:rsidR="004F0593" w:rsidRPr="003F720E">
        <w:rPr>
          <w:rFonts w:ascii="Aptos" w:hAnsi="Aptos" w:cs="Arial"/>
          <w:sz w:val="24"/>
          <w:szCs w:val="24"/>
        </w:rPr>
        <w:t>0</w:t>
      </w:r>
      <w:r w:rsidR="000E15DB">
        <w:rPr>
          <w:rFonts w:ascii="Aptos" w:hAnsi="Aptos" w:cs="Arial"/>
          <w:sz w:val="24"/>
          <w:szCs w:val="24"/>
        </w:rPr>
        <w:t>867</w:t>
      </w:r>
    </w:p>
    <w:p w14:paraId="33131118" w14:textId="77777777" w:rsidR="002C4DD1" w:rsidRPr="003F720E" w:rsidRDefault="002C4DD1" w:rsidP="002C4DD1">
      <w:pPr>
        <w:spacing w:after="0" w:line="240" w:lineRule="auto"/>
        <w:jc w:val="center"/>
        <w:rPr>
          <w:rFonts w:ascii="Aptos" w:hAnsi="Aptos" w:cs="Arial"/>
          <w:sz w:val="24"/>
          <w:szCs w:val="24"/>
        </w:rPr>
      </w:pPr>
    </w:p>
    <w:p w14:paraId="41817FEC" w14:textId="06AC180B" w:rsidR="0054456D" w:rsidRPr="003F720E" w:rsidRDefault="000E15DB" w:rsidP="002C4DD1">
      <w:pPr>
        <w:spacing w:after="0" w:line="240" w:lineRule="auto"/>
        <w:jc w:val="center"/>
        <w:rPr>
          <w:sz w:val="24"/>
          <w:szCs w:val="24"/>
        </w:rPr>
      </w:pPr>
      <w:r>
        <w:rPr>
          <w:sz w:val="24"/>
          <w:szCs w:val="24"/>
        </w:rPr>
        <w:t>Families Together Building Solutions Services in Cass and St. Joseph Counties</w:t>
      </w:r>
    </w:p>
    <w:p w14:paraId="22FA1FD3" w14:textId="77777777" w:rsidR="0054456D" w:rsidRPr="003F720E" w:rsidRDefault="0054456D" w:rsidP="0054456D">
      <w:pPr>
        <w:pStyle w:val="Body"/>
        <w:spacing w:before="0" w:after="0"/>
        <w:rPr>
          <w:sz w:val="24"/>
          <w:szCs w:val="24"/>
        </w:rPr>
      </w:pPr>
    </w:p>
    <w:p w14:paraId="329A175E" w14:textId="4E9E01C0" w:rsidR="00A6757D" w:rsidRPr="00A6757D" w:rsidRDefault="007F20CB" w:rsidP="00A6757D">
      <w:pPr>
        <w:pStyle w:val="ListParagraph"/>
        <w:rPr>
          <w:sz w:val="24"/>
          <w:szCs w:val="24"/>
        </w:rPr>
      </w:pPr>
      <w:proofErr w:type="gramStart"/>
      <w:r w:rsidRPr="003F720E">
        <w:rPr>
          <w:sz w:val="24"/>
          <w:szCs w:val="24"/>
        </w:rPr>
        <w:t xml:space="preserve">1 </w:t>
      </w:r>
      <w:r w:rsidR="003E3425" w:rsidRPr="003F720E">
        <w:rPr>
          <w:sz w:val="24"/>
          <w:szCs w:val="24"/>
        </w:rPr>
        <w:t>.</w:t>
      </w:r>
      <w:proofErr w:type="gramEnd"/>
      <w:r w:rsidR="00A6757D">
        <w:rPr>
          <w:sz w:val="24"/>
          <w:szCs w:val="24"/>
        </w:rPr>
        <w:t xml:space="preserve"> This amendment is updating</w:t>
      </w:r>
      <w:r w:rsidR="004907E0">
        <w:rPr>
          <w:sz w:val="24"/>
          <w:szCs w:val="24"/>
        </w:rPr>
        <w:t xml:space="preserve"> the RFP</w:t>
      </w:r>
      <w:r w:rsidR="00A6757D">
        <w:rPr>
          <w:sz w:val="24"/>
          <w:szCs w:val="24"/>
        </w:rPr>
        <w:t xml:space="preserve"> 1.1 General Requirements</w:t>
      </w:r>
      <w:r w:rsidR="009640A5">
        <w:rPr>
          <w:sz w:val="24"/>
          <w:szCs w:val="24"/>
        </w:rPr>
        <w:t xml:space="preserve">, </w:t>
      </w:r>
      <w:r w:rsidR="005F6B14">
        <w:rPr>
          <w:sz w:val="24"/>
          <w:szCs w:val="24"/>
        </w:rPr>
        <w:t>B</w:t>
      </w:r>
      <w:r w:rsidR="009640A5">
        <w:rPr>
          <w:sz w:val="24"/>
          <w:szCs w:val="24"/>
        </w:rPr>
        <w:t xml:space="preserve"> Referral Process, </w:t>
      </w:r>
      <w:r w:rsidR="005F6B14">
        <w:rPr>
          <w:sz w:val="24"/>
          <w:szCs w:val="24"/>
        </w:rPr>
        <w:t xml:space="preserve">2) </w:t>
      </w:r>
      <w:r w:rsidR="009640A5">
        <w:rPr>
          <w:sz w:val="24"/>
          <w:szCs w:val="24"/>
        </w:rPr>
        <w:t>Contractor b</w:t>
      </w:r>
      <w:r w:rsidR="005F6B14">
        <w:rPr>
          <w:sz w:val="24"/>
          <w:szCs w:val="24"/>
        </w:rPr>
        <w:t>.</w:t>
      </w:r>
      <w:r w:rsidR="009640A5">
        <w:rPr>
          <w:sz w:val="24"/>
          <w:szCs w:val="24"/>
        </w:rPr>
        <w:t xml:space="preserve"> </w:t>
      </w:r>
      <w:proofErr w:type="gramStart"/>
      <w:r w:rsidR="009640A5">
        <w:rPr>
          <w:sz w:val="24"/>
          <w:szCs w:val="24"/>
        </w:rPr>
        <w:t xml:space="preserve">3 </w:t>
      </w:r>
      <w:r w:rsidR="00A6757D">
        <w:rPr>
          <w:sz w:val="24"/>
          <w:szCs w:val="24"/>
        </w:rPr>
        <w:t xml:space="preserve"> to</w:t>
      </w:r>
      <w:proofErr w:type="gramEnd"/>
      <w:r w:rsidR="00A6757D">
        <w:rPr>
          <w:sz w:val="24"/>
          <w:szCs w:val="24"/>
        </w:rPr>
        <w:t>:</w:t>
      </w:r>
    </w:p>
    <w:p w14:paraId="24CD7DC2" w14:textId="77777777" w:rsidR="009640A5" w:rsidRDefault="009640A5" w:rsidP="009640A5">
      <w:pPr>
        <w:pStyle w:val="A0"/>
        <w:ind w:left="2074" w:hanging="360"/>
        <w:rPr>
          <w:rFonts w:asciiTheme="minorHAnsi" w:hAnsiTheme="minorHAnsi"/>
          <w:szCs w:val="24"/>
        </w:rPr>
      </w:pPr>
      <w:r w:rsidRPr="009640A5">
        <w:rPr>
          <w:rFonts w:asciiTheme="minorHAnsi" w:hAnsiTheme="minorHAnsi"/>
          <w:szCs w:val="24"/>
        </w:rPr>
        <w:t xml:space="preserve">3.     If the FTBS worker is not able to meet with the family within three calendar days 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must be provided. </w:t>
      </w:r>
      <w:r w:rsidRPr="009640A5">
        <w:rPr>
          <w:rFonts w:asciiTheme="minorHAnsi" w:hAnsiTheme="minorHAnsi"/>
          <w:color w:val="FF0000"/>
          <w:szCs w:val="24"/>
        </w:rPr>
        <w:t xml:space="preserve">Program Managers </w:t>
      </w:r>
      <w:r w:rsidRPr="009640A5">
        <w:rPr>
          <w:rFonts w:asciiTheme="minorHAnsi" w:hAnsiTheme="minorHAnsi"/>
          <w:szCs w:val="24"/>
        </w:rPr>
        <w:t>are available for consultation on questions regarding a withdrawal. Cases that terminate within seven calendar days of the referral may be considered withdrawn.</w:t>
      </w:r>
    </w:p>
    <w:p w14:paraId="4175C991" w14:textId="77777777" w:rsidR="00147CB8" w:rsidRPr="009640A5" w:rsidRDefault="00147CB8" w:rsidP="009640A5">
      <w:pPr>
        <w:pStyle w:val="A0"/>
        <w:ind w:left="2074" w:hanging="360"/>
        <w:rPr>
          <w:rFonts w:asciiTheme="minorHAnsi" w:hAnsiTheme="minorHAnsi"/>
          <w:szCs w:val="24"/>
        </w:rPr>
      </w:pPr>
    </w:p>
    <w:p w14:paraId="1894F7EF" w14:textId="0188B6CB" w:rsidR="00147CB8" w:rsidRDefault="00147CB8" w:rsidP="00147CB8">
      <w:pPr>
        <w:pStyle w:val="ListParagraph"/>
        <w:rPr>
          <w:sz w:val="24"/>
          <w:szCs w:val="24"/>
        </w:rPr>
      </w:pPr>
      <w:r>
        <w:rPr>
          <w:sz w:val="24"/>
          <w:szCs w:val="24"/>
        </w:rPr>
        <w:t>2</w:t>
      </w:r>
      <w:r w:rsidRPr="003F720E">
        <w:rPr>
          <w:sz w:val="24"/>
          <w:szCs w:val="24"/>
        </w:rPr>
        <w:t>.</w:t>
      </w:r>
      <w:r>
        <w:rPr>
          <w:sz w:val="24"/>
          <w:szCs w:val="24"/>
        </w:rPr>
        <w:t xml:space="preserve"> This amendment is updating the RFP 1.1 General Requirements, E Credentials, </w:t>
      </w:r>
      <w:r w:rsidR="00FB5E4C">
        <w:rPr>
          <w:sz w:val="24"/>
          <w:szCs w:val="24"/>
        </w:rPr>
        <w:t>1</w:t>
      </w:r>
      <w:r>
        <w:rPr>
          <w:sz w:val="24"/>
          <w:szCs w:val="24"/>
        </w:rPr>
        <w:t>) Contingent Staff Requirements b and e to:</w:t>
      </w:r>
    </w:p>
    <w:p w14:paraId="40ED0E17" w14:textId="77777777" w:rsidR="00147CB8" w:rsidRDefault="00147CB8" w:rsidP="00147CB8">
      <w:pPr>
        <w:pStyle w:val="ListParagraph"/>
        <w:rPr>
          <w:sz w:val="24"/>
          <w:szCs w:val="24"/>
        </w:rPr>
      </w:pPr>
    </w:p>
    <w:p w14:paraId="7EE49727" w14:textId="62B71795" w:rsidR="00147CB8" w:rsidRPr="00147CB8" w:rsidRDefault="00FB5E4C" w:rsidP="00147CB8">
      <w:pPr>
        <w:pStyle w:val="a"/>
        <w:tabs>
          <w:tab w:val="left" w:pos="720"/>
          <w:tab w:val="left" w:pos="1440"/>
          <w:tab w:val="left" w:pos="720"/>
          <w:tab w:val="left" w:pos="1440"/>
        </w:tabs>
        <w:spacing w:line="259" w:lineRule="atLeast"/>
        <w:ind w:left="1008" w:firstLine="252"/>
        <w:rPr>
          <w:rFonts w:asciiTheme="minorHAnsi" w:hAnsiTheme="minorHAnsi" w:cs="Arial"/>
          <w:spacing w:val="0"/>
          <w:szCs w:val="24"/>
        </w:rPr>
      </w:pPr>
      <w:r>
        <w:rPr>
          <w:rFonts w:asciiTheme="minorHAnsi" w:hAnsiTheme="minorHAnsi" w:cs="Arial"/>
          <w:spacing w:val="0"/>
          <w:szCs w:val="24"/>
        </w:rPr>
        <w:t>1</w:t>
      </w:r>
      <w:r w:rsidR="00147CB8" w:rsidRPr="00147CB8">
        <w:rPr>
          <w:rFonts w:asciiTheme="minorHAnsi" w:hAnsiTheme="minorHAnsi" w:cs="Arial"/>
          <w:spacing w:val="0"/>
          <w:szCs w:val="24"/>
        </w:rPr>
        <w:t>) Contingent Staff Requirements:</w:t>
      </w:r>
    </w:p>
    <w:p w14:paraId="2287B34C" w14:textId="77777777" w:rsidR="00147CB8" w:rsidRPr="00147CB8" w:rsidRDefault="00147CB8" w:rsidP="00147CB8">
      <w:pPr>
        <w:pStyle w:val="a"/>
        <w:tabs>
          <w:tab w:val="left" w:pos="720"/>
          <w:tab w:val="left" w:pos="1440"/>
          <w:tab w:val="left" w:pos="720"/>
          <w:tab w:val="left" w:pos="1440"/>
        </w:tabs>
        <w:spacing w:line="259" w:lineRule="atLeast"/>
        <w:ind w:left="1530" w:firstLine="0"/>
        <w:rPr>
          <w:rFonts w:asciiTheme="minorHAnsi" w:hAnsiTheme="minorHAnsi" w:cs="Arial"/>
          <w:spacing w:val="0"/>
          <w:szCs w:val="24"/>
        </w:rPr>
      </w:pPr>
    </w:p>
    <w:p w14:paraId="4AF63576" w14:textId="77777777" w:rsidR="00147CB8" w:rsidRPr="00147CB8" w:rsidRDefault="00147CB8" w:rsidP="00147CB8">
      <w:pPr>
        <w:pStyle w:val="LetterText12pt"/>
        <w:spacing w:line="240" w:lineRule="auto"/>
        <w:ind w:left="1440"/>
        <w:rPr>
          <w:rFonts w:asciiTheme="minorHAnsi" w:hAnsiTheme="minorHAnsi" w:cs="Arial"/>
          <w:color w:val="000000"/>
          <w:szCs w:val="24"/>
        </w:rPr>
      </w:pPr>
      <w:r w:rsidRPr="00147CB8">
        <w:rPr>
          <w:rFonts w:asciiTheme="minorHAnsi" w:hAnsiTheme="minorHAnsi" w:cs="Arial"/>
          <w:color w:val="000000"/>
          <w:szCs w:val="24"/>
        </w:rPr>
        <w:t xml:space="preserve">Staff that work in other family preservation programs can fill in as contingent FTBS Direct Workers under the following conditions: </w:t>
      </w:r>
    </w:p>
    <w:p w14:paraId="626DDB50" w14:textId="77777777" w:rsidR="00147CB8" w:rsidRPr="00147CB8" w:rsidRDefault="00147CB8" w:rsidP="00147CB8">
      <w:pPr>
        <w:pStyle w:val="LetterText12pt"/>
        <w:spacing w:line="240" w:lineRule="auto"/>
        <w:ind w:left="1530"/>
        <w:rPr>
          <w:rFonts w:asciiTheme="minorHAnsi" w:hAnsiTheme="minorHAnsi" w:cs="Arial"/>
          <w:color w:val="FF0000"/>
          <w:szCs w:val="24"/>
        </w:rPr>
      </w:pPr>
    </w:p>
    <w:p w14:paraId="2B837809"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Contingent staff must have completed Core training and have 1-year experience in family preservation programs.</w:t>
      </w:r>
    </w:p>
    <w:p w14:paraId="6DA0C14A"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 xml:space="preserve">Contingent staff person must attend </w:t>
      </w:r>
      <w:r w:rsidRPr="00147CB8">
        <w:rPr>
          <w:rFonts w:asciiTheme="minorHAnsi" w:hAnsiTheme="minorHAnsi" w:cs="Arial"/>
          <w:color w:val="FF0000"/>
          <w:szCs w:val="24"/>
        </w:rPr>
        <w:t xml:space="preserve">bi-weekly </w:t>
      </w:r>
      <w:r w:rsidRPr="00147CB8">
        <w:rPr>
          <w:rFonts w:asciiTheme="minorHAnsi" w:hAnsiTheme="minorHAnsi" w:cs="Arial"/>
          <w:color w:val="000000"/>
          <w:szCs w:val="24"/>
        </w:rPr>
        <w:t xml:space="preserve">team meetings when they are </w:t>
      </w:r>
      <w:proofErr w:type="gramStart"/>
      <w:r w:rsidRPr="00147CB8">
        <w:rPr>
          <w:rFonts w:asciiTheme="minorHAnsi" w:hAnsiTheme="minorHAnsi" w:cs="Arial"/>
          <w:color w:val="000000"/>
          <w:szCs w:val="24"/>
        </w:rPr>
        <w:t>carrying</w:t>
      </w:r>
      <w:proofErr w:type="gramEnd"/>
      <w:r w:rsidRPr="00147CB8">
        <w:rPr>
          <w:rFonts w:asciiTheme="minorHAnsi" w:hAnsiTheme="minorHAnsi" w:cs="Arial"/>
          <w:color w:val="000000"/>
          <w:szCs w:val="24"/>
        </w:rPr>
        <w:t xml:space="preserve"> a case. Additionally, they must attend at least 1 team meeting per month when they are not carrying a case.</w:t>
      </w:r>
    </w:p>
    <w:p w14:paraId="4B2433C9"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Any case being served by a contingent staff person must have a documented 24/7 coverage plan.</w:t>
      </w:r>
    </w:p>
    <w:p w14:paraId="46E38242"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The supervisor must meet with any family that is being served by a contingent staff person within the first 14 days.</w:t>
      </w:r>
    </w:p>
    <w:p w14:paraId="2108E875" w14:textId="77777777" w:rsidR="00147CB8" w:rsidRPr="00147CB8" w:rsidRDefault="00147CB8" w:rsidP="00147CB8">
      <w:pPr>
        <w:pStyle w:val="LetterText12pt"/>
        <w:numPr>
          <w:ilvl w:val="0"/>
          <w:numId w:val="20"/>
        </w:numPr>
        <w:tabs>
          <w:tab w:val="left" w:pos="2160"/>
        </w:tabs>
        <w:spacing w:line="240" w:lineRule="auto"/>
        <w:rPr>
          <w:rFonts w:asciiTheme="minorHAnsi" w:hAnsiTheme="minorHAnsi" w:cs="Arial"/>
          <w:color w:val="000000"/>
          <w:szCs w:val="24"/>
        </w:rPr>
      </w:pPr>
      <w:r w:rsidRPr="00147CB8">
        <w:rPr>
          <w:rFonts w:asciiTheme="minorHAnsi" w:hAnsiTheme="minorHAnsi" w:cs="Arial"/>
          <w:color w:val="000000"/>
          <w:szCs w:val="24"/>
        </w:rPr>
        <w:t xml:space="preserve">The </w:t>
      </w:r>
      <w:r w:rsidRPr="00147CB8">
        <w:rPr>
          <w:rFonts w:asciiTheme="minorHAnsi" w:hAnsiTheme="minorHAnsi" w:cs="Arial"/>
          <w:color w:val="FF0000"/>
          <w:szCs w:val="24"/>
        </w:rPr>
        <w:t xml:space="preserve">Program Manager </w:t>
      </w:r>
      <w:r w:rsidRPr="00147CB8">
        <w:rPr>
          <w:rFonts w:asciiTheme="minorHAnsi" w:hAnsiTheme="minorHAnsi" w:cs="Arial"/>
          <w:color w:val="000000"/>
          <w:szCs w:val="24"/>
        </w:rPr>
        <w:t>must be informed if/when a contingent staff person is being used, or is being planned to be used, for an extended period (2 months or more).</w:t>
      </w:r>
    </w:p>
    <w:p w14:paraId="48C9C057" w14:textId="77777777" w:rsidR="00147CB8" w:rsidRDefault="00147CB8" w:rsidP="00147CB8">
      <w:pPr>
        <w:pStyle w:val="ListParagraph"/>
        <w:rPr>
          <w:sz w:val="24"/>
          <w:szCs w:val="24"/>
        </w:rPr>
      </w:pPr>
    </w:p>
    <w:p w14:paraId="094346F4" w14:textId="77777777" w:rsidR="00BC0671" w:rsidRPr="00A6757D" w:rsidRDefault="00BC0671" w:rsidP="00147CB8">
      <w:pPr>
        <w:pStyle w:val="ListParagraph"/>
        <w:rPr>
          <w:sz w:val="24"/>
          <w:szCs w:val="24"/>
        </w:rPr>
      </w:pPr>
    </w:p>
    <w:p w14:paraId="32882099" w14:textId="3ADACB00" w:rsidR="00BC0671" w:rsidRDefault="00BC0671" w:rsidP="00BC0671">
      <w:pPr>
        <w:pStyle w:val="ListParagraph"/>
        <w:rPr>
          <w:sz w:val="24"/>
          <w:szCs w:val="24"/>
        </w:rPr>
      </w:pPr>
      <w:r>
        <w:rPr>
          <w:sz w:val="24"/>
          <w:szCs w:val="24"/>
        </w:rPr>
        <w:lastRenderedPageBreak/>
        <w:t>3</w:t>
      </w:r>
      <w:r w:rsidRPr="003F720E">
        <w:rPr>
          <w:sz w:val="24"/>
          <w:szCs w:val="24"/>
        </w:rPr>
        <w:t>.</w:t>
      </w:r>
      <w:r>
        <w:rPr>
          <w:sz w:val="24"/>
          <w:szCs w:val="24"/>
        </w:rPr>
        <w:t xml:space="preserve"> This amendment is updating the RFP 1.1 General Requirements, F Services to be Provided to:</w:t>
      </w:r>
    </w:p>
    <w:p w14:paraId="26F9E9AE" w14:textId="77777777" w:rsidR="00BC0671" w:rsidRPr="00BC0671" w:rsidRDefault="00BC0671" w:rsidP="00BC0671">
      <w:pPr>
        <w:pStyle w:val="A0"/>
        <w:numPr>
          <w:ilvl w:val="0"/>
          <w:numId w:val="5"/>
        </w:numPr>
        <w:tabs>
          <w:tab w:val="clear" w:pos="5184"/>
        </w:tabs>
        <w:spacing w:after="120"/>
        <w:jc w:val="left"/>
        <w:rPr>
          <w:rFonts w:asciiTheme="minorHAnsi" w:hAnsiTheme="minorHAnsi"/>
          <w:b/>
          <w:bCs/>
          <w:szCs w:val="24"/>
        </w:rPr>
      </w:pPr>
      <w:r w:rsidRPr="00BC0671">
        <w:rPr>
          <w:rFonts w:asciiTheme="minorHAnsi" w:hAnsiTheme="minorHAnsi"/>
          <w:b/>
          <w:bCs/>
          <w:szCs w:val="24"/>
        </w:rPr>
        <w:t>Services to be Provided</w:t>
      </w:r>
    </w:p>
    <w:p w14:paraId="5C868576" w14:textId="77777777" w:rsidR="00BC0671" w:rsidRPr="00BC0671" w:rsidRDefault="00BC0671" w:rsidP="00BC0671">
      <w:pPr>
        <w:pStyle w:val="SERVICE"/>
        <w:tabs>
          <w:tab w:val="clear" w:pos="3225"/>
        </w:tabs>
        <w:spacing w:after="120"/>
        <w:ind w:left="1080" w:firstLine="0"/>
        <w:jc w:val="left"/>
        <w:rPr>
          <w:rFonts w:asciiTheme="minorHAnsi" w:hAnsiTheme="minorHAnsi"/>
          <w:szCs w:val="24"/>
        </w:rPr>
      </w:pPr>
      <w:r w:rsidRPr="00BC0671">
        <w:rPr>
          <w:rFonts w:asciiTheme="minorHAnsi" w:hAnsiTheme="minorHAnsi"/>
          <w:szCs w:val="24"/>
        </w:rPr>
        <w:t>Service #1 of 1: Families Together Building Solutions</w:t>
      </w:r>
    </w:p>
    <w:p w14:paraId="2FBAE41F" w14:textId="77777777" w:rsidR="00BC0671" w:rsidRPr="00BC0671" w:rsidRDefault="00BC0671" w:rsidP="00BC0671">
      <w:pPr>
        <w:pStyle w:val="ListParagraph"/>
        <w:numPr>
          <w:ilvl w:val="0"/>
          <w:numId w:val="21"/>
        </w:numPr>
        <w:spacing w:after="120" w:line="240" w:lineRule="auto"/>
        <w:rPr>
          <w:rFonts w:cs="Arial"/>
          <w:spacing w:val="-6"/>
          <w:sz w:val="24"/>
          <w:szCs w:val="24"/>
        </w:rPr>
      </w:pPr>
      <w:r w:rsidRPr="00BC0671">
        <w:rPr>
          <w:rFonts w:cs="Arial"/>
          <w:spacing w:val="-6"/>
          <w:sz w:val="24"/>
          <w:szCs w:val="24"/>
        </w:rPr>
        <w:t>Activities the Contractor must perform:</w:t>
      </w:r>
    </w:p>
    <w:p w14:paraId="2FCE5473" w14:textId="77777777" w:rsidR="00BC0671" w:rsidRPr="00BC0671" w:rsidRDefault="00BC0671" w:rsidP="00BC0671">
      <w:pPr>
        <w:spacing w:after="120" w:line="240" w:lineRule="auto"/>
        <w:ind w:left="1998" w:hanging="576"/>
        <w:rPr>
          <w:rFonts w:cs="Arial"/>
          <w:spacing w:val="-6"/>
          <w:sz w:val="24"/>
          <w:szCs w:val="24"/>
        </w:rPr>
      </w:pPr>
      <w:r w:rsidRPr="00BC0671">
        <w:rPr>
          <w:rFonts w:cs="Arial"/>
          <w:spacing w:val="-6"/>
          <w:sz w:val="24"/>
          <w:szCs w:val="24"/>
        </w:rPr>
        <w:t>The Contractor must:</w:t>
      </w:r>
    </w:p>
    <w:p w14:paraId="198A9BCB"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a.</w:t>
      </w:r>
      <w:r w:rsidRPr="00BC0671">
        <w:rPr>
          <w:rFonts w:asciiTheme="minorHAnsi" w:hAnsiTheme="minorHAnsi"/>
          <w:szCs w:val="24"/>
        </w:rPr>
        <w:tab/>
        <w:t>Provide intensive in-home services for 90-days in duration with a possible extension up to 90-days approved by a referring MDHHS or Private Agency Foster Care (PAFC) staff person based on consultation regarding goal progress with the family, workers, supervisor, and referral source. Services must not exceed the maximum total of 180 days.</w:t>
      </w:r>
    </w:p>
    <w:p w14:paraId="75877051" w14:textId="77777777" w:rsidR="00BC0671" w:rsidRPr="00BC0671" w:rsidRDefault="00BC0671" w:rsidP="00BC0671">
      <w:pPr>
        <w:pStyle w:val="a"/>
        <w:ind w:left="1872" w:hanging="360"/>
        <w:rPr>
          <w:rFonts w:asciiTheme="minorHAnsi" w:hAnsiTheme="minorHAnsi"/>
          <w:szCs w:val="24"/>
        </w:rPr>
      </w:pPr>
    </w:p>
    <w:p w14:paraId="67ECCEC1"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b.</w:t>
      </w:r>
      <w:r w:rsidRPr="00BC0671">
        <w:rPr>
          <w:rFonts w:asciiTheme="minorHAnsi" w:hAnsiTheme="minorHAnsi"/>
          <w:szCs w:val="24"/>
        </w:rPr>
        <w:tab/>
        <w:t>Make initial face-to-face contact within three calendar days of receiving referral information.</w:t>
      </w:r>
    </w:p>
    <w:p w14:paraId="02C4C1B8" w14:textId="77777777" w:rsidR="00BC0671" w:rsidRPr="00BC0671" w:rsidRDefault="00BC0671" w:rsidP="00BC0671">
      <w:pPr>
        <w:pStyle w:val="a"/>
        <w:ind w:left="1872" w:hanging="360"/>
        <w:rPr>
          <w:rFonts w:asciiTheme="minorHAnsi" w:hAnsiTheme="minorHAnsi"/>
          <w:szCs w:val="24"/>
        </w:rPr>
      </w:pPr>
    </w:p>
    <w:p w14:paraId="5148702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c.</w:t>
      </w:r>
      <w:r w:rsidRPr="00BC0671">
        <w:rPr>
          <w:rFonts w:asciiTheme="minorHAnsi" w:hAnsiTheme="minorHAnsi"/>
          <w:szCs w:val="24"/>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63029C59" w14:textId="77777777" w:rsidR="00BC0671" w:rsidRPr="00BC0671" w:rsidRDefault="00BC0671" w:rsidP="00BC0671">
      <w:pPr>
        <w:pStyle w:val="a"/>
        <w:ind w:left="1872" w:hanging="360"/>
        <w:rPr>
          <w:rFonts w:asciiTheme="minorHAnsi" w:hAnsiTheme="minorHAnsi"/>
          <w:szCs w:val="24"/>
        </w:rPr>
      </w:pPr>
    </w:p>
    <w:p w14:paraId="7634E48F"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d.</w:t>
      </w:r>
      <w:r w:rsidRPr="00BC0671">
        <w:rPr>
          <w:rFonts w:asciiTheme="minorHAnsi" w:hAnsiTheme="minorHAnsi"/>
          <w:szCs w:val="24"/>
        </w:rPr>
        <w:tab/>
        <w:t>Complete mandatory MDHHS releases &amp; authorizations.</w:t>
      </w:r>
    </w:p>
    <w:p w14:paraId="6631472B" w14:textId="77777777" w:rsidR="00BC0671" w:rsidRPr="00BC0671" w:rsidRDefault="00BC0671" w:rsidP="00BC0671">
      <w:pPr>
        <w:pStyle w:val="a"/>
        <w:ind w:left="1872" w:hanging="360"/>
        <w:rPr>
          <w:rFonts w:asciiTheme="minorHAnsi" w:hAnsiTheme="minorHAnsi"/>
          <w:szCs w:val="24"/>
        </w:rPr>
      </w:pPr>
    </w:p>
    <w:p w14:paraId="0B843B54"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e.</w:t>
      </w:r>
      <w:r w:rsidRPr="00BC0671">
        <w:rPr>
          <w:rFonts w:asciiTheme="minorHAnsi" w:hAnsiTheme="minorHAnsi"/>
          <w:szCs w:val="24"/>
        </w:rPr>
        <w:tab/>
        <w:t>Interview the family together and each family member individually prior to completion of the service plan.</w:t>
      </w:r>
    </w:p>
    <w:p w14:paraId="6AE4BEE9" w14:textId="77777777" w:rsidR="00BC0671" w:rsidRPr="00BC0671" w:rsidRDefault="00BC0671" w:rsidP="00BC0671">
      <w:pPr>
        <w:pStyle w:val="a"/>
        <w:ind w:left="1872" w:hanging="360"/>
        <w:rPr>
          <w:rFonts w:asciiTheme="minorHAnsi" w:hAnsiTheme="minorHAnsi"/>
          <w:szCs w:val="24"/>
        </w:rPr>
      </w:pPr>
    </w:p>
    <w:p w14:paraId="647CCFBA"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f.     </w:t>
      </w:r>
      <w:bookmarkStart w:id="0" w:name="_Hlk222821035"/>
      <w:r w:rsidRPr="00355F15">
        <w:rPr>
          <w:rFonts w:asciiTheme="minorHAnsi" w:hAnsiTheme="minorHAnsi"/>
          <w:color w:val="FF0000"/>
          <w:szCs w:val="24"/>
        </w:rPr>
        <w:t xml:space="preserve">The contractor must make face-to-face contact with all children involved with a case each calendar week.   If any of the children are not seen at least once during the week (Sunday through Saturday), the contractor must notify the referring case manager and document in the case notes including the reason a child was not present during the week and when it is expected that the child will </w:t>
      </w:r>
      <w:proofErr w:type="gramStart"/>
      <w:r w:rsidRPr="00355F15">
        <w:rPr>
          <w:rFonts w:asciiTheme="minorHAnsi" w:hAnsiTheme="minorHAnsi"/>
          <w:color w:val="FF0000"/>
          <w:szCs w:val="24"/>
        </w:rPr>
        <w:t>next be seen</w:t>
      </w:r>
      <w:proofErr w:type="gramEnd"/>
      <w:r w:rsidRPr="00355F15">
        <w:rPr>
          <w:rFonts w:asciiTheme="minorHAnsi" w:hAnsiTheme="minorHAnsi"/>
          <w:color w:val="FF0000"/>
          <w:szCs w:val="24"/>
        </w:rPr>
        <w:t>.</w:t>
      </w:r>
      <w:bookmarkEnd w:id="0"/>
    </w:p>
    <w:p w14:paraId="2339FFBE" w14:textId="77777777" w:rsidR="00BC0671" w:rsidRPr="00BC0671" w:rsidRDefault="00BC0671" w:rsidP="00BC0671">
      <w:pPr>
        <w:pStyle w:val="a"/>
        <w:ind w:left="1872" w:hanging="360"/>
        <w:rPr>
          <w:rFonts w:asciiTheme="minorHAnsi" w:hAnsiTheme="minorHAnsi"/>
          <w:szCs w:val="24"/>
        </w:rPr>
      </w:pPr>
    </w:p>
    <w:p w14:paraId="0314E874" w14:textId="77777777" w:rsidR="00BC0671" w:rsidRPr="00BC0671" w:rsidRDefault="00BC0671" w:rsidP="00BC0671">
      <w:pPr>
        <w:pStyle w:val="a"/>
        <w:ind w:left="1872" w:hanging="360"/>
        <w:rPr>
          <w:rFonts w:asciiTheme="minorHAnsi" w:hAnsiTheme="minorHAnsi"/>
          <w:szCs w:val="24"/>
        </w:rPr>
      </w:pPr>
      <w:proofErr w:type="gramStart"/>
      <w:r w:rsidRPr="00BC0671">
        <w:rPr>
          <w:rFonts w:asciiTheme="minorHAnsi" w:hAnsiTheme="minorHAnsi"/>
          <w:szCs w:val="24"/>
        </w:rPr>
        <w:t>g.</w:t>
      </w:r>
      <w:proofErr w:type="gramEnd"/>
      <w:r w:rsidRPr="00BC0671">
        <w:rPr>
          <w:rFonts w:asciiTheme="minorHAnsi" w:hAnsiTheme="minorHAnsi"/>
          <w:szCs w:val="24"/>
        </w:rPr>
        <w:tab/>
      </w:r>
      <w:proofErr w:type="gramStart"/>
      <w:r w:rsidRPr="00BC0671">
        <w:rPr>
          <w:rFonts w:asciiTheme="minorHAnsi" w:hAnsiTheme="minorHAnsi"/>
          <w:szCs w:val="24"/>
        </w:rPr>
        <w:t>Conduct an assessment of</w:t>
      </w:r>
      <w:proofErr w:type="gramEnd"/>
      <w:r w:rsidRPr="00BC0671">
        <w:rPr>
          <w:rFonts w:asciiTheme="minorHAnsi" w:hAnsiTheme="minorHAnsi"/>
          <w:szCs w:val="24"/>
        </w:rPr>
        <w:t xml:space="preserve"> family history to include strengths, needs, and child development, and develop goals in coordination with the family. Regularly update service </w:t>
      </w:r>
      <w:proofErr w:type="gramStart"/>
      <w:r w:rsidRPr="00BC0671">
        <w:rPr>
          <w:rFonts w:asciiTheme="minorHAnsi" w:hAnsiTheme="minorHAnsi"/>
          <w:szCs w:val="24"/>
        </w:rPr>
        <w:t>plan to reflect</w:t>
      </w:r>
      <w:proofErr w:type="gramEnd"/>
      <w:r w:rsidRPr="00BC0671">
        <w:rPr>
          <w:rFonts w:asciiTheme="minorHAnsi" w:hAnsiTheme="minorHAnsi"/>
          <w:szCs w:val="24"/>
        </w:rPr>
        <w:t xml:space="preserve"> changes in the family’s circumstances, needs, and goal progress. </w:t>
      </w:r>
    </w:p>
    <w:p w14:paraId="5426681B" w14:textId="77777777" w:rsidR="00BC0671" w:rsidRPr="00BC0671" w:rsidRDefault="00BC0671" w:rsidP="00BC0671">
      <w:pPr>
        <w:pStyle w:val="a"/>
        <w:ind w:left="1872" w:hanging="360"/>
        <w:rPr>
          <w:rFonts w:asciiTheme="minorHAnsi" w:hAnsiTheme="minorHAnsi"/>
          <w:szCs w:val="24"/>
        </w:rPr>
      </w:pPr>
    </w:p>
    <w:p w14:paraId="6074B5F7" w14:textId="77777777" w:rsidR="00BC0671" w:rsidRPr="00355F15" w:rsidRDefault="00BC0671" w:rsidP="00BC0671">
      <w:pPr>
        <w:pStyle w:val="a"/>
        <w:ind w:left="1872" w:hanging="360"/>
        <w:jc w:val="left"/>
        <w:rPr>
          <w:rFonts w:asciiTheme="minorHAnsi" w:hAnsiTheme="minorHAnsi"/>
          <w:color w:val="FF0000"/>
          <w:szCs w:val="24"/>
        </w:rPr>
      </w:pPr>
      <w:r w:rsidRPr="00BC0671">
        <w:rPr>
          <w:rFonts w:asciiTheme="minorHAnsi" w:hAnsiTheme="minorHAnsi"/>
          <w:szCs w:val="24"/>
        </w:rPr>
        <w:t>h</w:t>
      </w:r>
      <w:r w:rsidRPr="00355F15">
        <w:rPr>
          <w:rFonts w:asciiTheme="minorHAnsi" w:hAnsiTheme="minorHAnsi"/>
          <w:color w:val="FF0000"/>
          <w:szCs w:val="24"/>
        </w:rPr>
        <w:t xml:space="preserve">.   </w:t>
      </w:r>
      <w:bookmarkStart w:id="1" w:name="_Hlk222821089"/>
      <w:r w:rsidRPr="00355F15">
        <w:rPr>
          <w:rFonts w:asciiTheme="minorHAnsi" w:hAnsiTheme="minorHAnsi"/>
          <w:color w:val="FF0000"/>
          <w:szCs w:val="24"/>
        </w:rPr>
        <w:t xml:space="preserve">  Review any previously completed trauma screenings and take appropriate</w:t>
      </w:r>
    </w:p>
    <w:p w14:paraId="7875B39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next steps to address identified needs &amp; work with the referring worker to</w:t>
      </w:r>
    </w:p>
    <w:p w14:paraId="5678D45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secure appropriate trauma-specific treatment. If there is no prior screening,</w:t>
      </w:r>
    </w:p>
    <w:p w14:paraId="747812DB"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staff must conduct a trauma screening for all children in the referred family</w:t>
      </w:r>
    </w:p>
    <w:p w14:paraId="3D784D4D"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lastRenderedPageBreak/>
        <w:t xml:space="preserve">within the first month after referral. Staff may also conduct </w:t>
      </w:r>
      <w:proofErr w:type="gramStart"/>
      <w:r w:rsidRPr="00355F15">
        <w:rPr>
          <w:rFonts w:asciiTheme="minorHAnsi" w:hAnsiTheme="minorHAnsi"/>
          <w:color w:val="FF0000"/>
          <w:szCs w:val="24"/>
        </w:rPr>
        <w:t>a trauma</w:t>
      </w:r>
      <w:proofErr w:type="gramEnd"/>
    </w:p>
    <w:p w14:paraId="4B3A529F" w14:textId="77777777" w:rsidR="00BC0671" w:rsidRPr="00355F15" w:rsidRDefault="00BC0671" w:rsidP="00BC0671">
      <w:pPr>
        <w:pStyle w:val="a"/>
        <w:ind w:left="1872" w:firstLine="0"/>
        <w:jc w:val="left"/>
        <w:rPr>
          <w:rFonts w:asciiTheme="minorHAnsi" w:hAnsiTheme="minorHAnsi"/>
          <w:color w:val="FF0000"/>
          <w:szCs w:val="24"/>
        </w:rPr>
      </w:pPr>
      <w:proofErr w:type="gramStart"/>
      <w:r w:rsidRPr="00355F15">
        <w:rPr>
          <w:rFonts w:asciiTheme="minorHAnsi" w:hAnsiTheme="minorHAnsi"/>
          <w:color w:val="FF0000"/>
          <w:szCs w:val="24"/>
        </w:rPr>
        <w:t>screening</w:t>
      </w:r>
      <w:proofErr w:type="gramEnd"/>
      <w:r w:rsidRPr="00355F15">
        <w:rPr>
          <w:rFonts w:asciiTheme="minorHAnsi" w:hAnsiTheme="minorHAnsi"/>
          <w:color w:val="FF0000"/>
          <w:szCs w:val="24"/>
        </w:rPr>
        <w:t xml:space="preserve"> if observed behavior indicates a new screening is warranted.</w:t>
      </w:r>
    </w:p>
    <w:p w14:paraId="17807AD3"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Staff must utilize the appropriate Children’s Trauma Assessment Center</w:t>
      </w:r>
    </w:p>
    <w:p w14:paraId="36F4BB0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(CTAC) Trauma Screening Checklist based on the age of the child.</w:t>
      </w:r>
    </w:p>
    <w:bookmarkEnd w:id="1"/>
    <w:p w14:paraId="65B8F016" w14:textId="77777777" w:rsidR="00BC0671" w:rsidRPr="00BC0671" w:rsidRDefault="00BC0671" w:rsidP="00BC0671">
      <w:pPr>
        <w:pStyle w:val="a"/>
        <w:ind w:left="0" w:firstLine="0"/>
        <w:rPr>
          <w:rFonts w:asciiTheme="minorHAnsi" w:hAnsiTheme="minorHAnsi"/>
          <w:szCs w:val="24"/>
        </w:rPr>
      </w:pPr>
    </w:p>
    <w:p w14:paraId="02DF5A55" w14:textId="77777777" w:rsidR="00BC0671" w:rsidRPr="00BC0671" w:rsidRDefault="00BC0671" w:rsidP="00BC0671">
      <w:pPr>
        <w:pStyle w:val="a"/>
        <w:ind w:left="1890" w:hanging="360"/>
        <w:rPr>
          <w:rFonts w:asciiTheme="minorHAnsi" w:hAnsiTheme="minorHAnsi"/>
          <w:color w:val="4EA72E" w:themeColor="accent6"/>
          <w:szCs w:val="24"/>
        </w:rPr>
      </w:pPr>
      <w:proofErr w:type="spellStart"/>
      <w:r w:rsidRPr="00BC0671">
        <w:rPr>
          <w:rFonts w:asciiTheme="minorHAnsi" w:hAnsiTheme="minorHAnsi"/>
          <w:szCs w:val="24"/>
        </w:rPr>
        <w:t>i</w:t>
      </w:r>
      <w:proofErr w:type="spellEnd"/>
      <w:proofErr w:type="gramStart"/>
      <w:r w:rsidRPr="00BC0671">
        <w:rPr>
          <w:rFonts w:asciiTheme="minorHAnsi" w:hAnsiTheme="minorHAnsi"/>
          <w:szCs w:val="24"/>
        </w:rPr>
        <w:t xml:space="preserve">.  </w:t>
      </w:r>
      <w:r w:rsidRPr="00BC0671">
        <w:rPr>
          <w:rFonts w:asciiTheme="minorHAnsi" w:hAnsiTheme="minorHAnsi"/>
          <w:szCs w:val="24"/>
        </w:rPr>
        <w:tab/>
      </w:r>
      <w:proofErr w:type="gramEnd"/>
      <w:r w:rsidRPr="00BC0671">
        <w:rPr>
          <w:rFonts w:asciiTheme="minorHAnsi" w:hAnsiTheme="minorHAnsi" w:cs="Arial"/>
          <w:snapToGrid w:val="0"/>
          <w:szCs w:val="24"/>
        </w:rPr>
        <w:t xml:space="preserve">Submit an Updated Prevention Plan (MDHHS -6058) Report </w:t>
      </w:r>
      <w:r w:rsidRPr="00BC0671">
        <w:rPr>
          <w:rFonts w:asciiTheme="minorHAnsi" w:hAnsiTheme="minorHAnsi" w:cs="Arial"/>
          <w:color w:val="000000"/>
          <w:szCs w:val="24"/>
        </w:rPr>
        <w:t xml:space="preserve">to the MDHHS </w:t>
      </w:r>
      <w:proofErr w:type="gramStart"/>
      <w:r w:rsidRPr="00BC0671">
        <w:rPr>
          <w:rFonts w:asciiTheme="minorHAnsi" w:hAnsiTheme="minorHAnsi" w:cs="Arial"/>
          <w:color w:val="000000"/>
          <w:szCs w:val="24"/>
        </w:rPr>
        <w:t>referring</w:t>
      </w:r>
      <w:proofErr w:type="gramEnd"/>
      <w:r w:rsidRPr="00BC0671">
        <w:rPr>
          <w:rFonts w:asciiTheme="minorHAnsi" w:hAnsiTheme="minorHAnsi" w:cs="Arial"/>
          <w:color w:val="000000"/>
          <w:szCs w:val="24"/>
        </w:rPr>
        <w:t xml:space="preserve"> worker once every thirty days within seven days of completion of the report period. If termination occurs within ten days of the end of the report </w:t>
      </w:r>
      <w:proofErr w:type="gramStart"/>
      <w:r w:rsidRPr="00BC0671">
        <w:rPr>
          <w:rFonts w:asciiTheme="minorHAnsi" w:hAnsiTheme="minorHAnsi" w:cs="Arial"/>
          <w:color w:val="000000"/>
          <w:szCs w:val="24"/>
        </w:rPr>
        <w:t>period</w:t>
      </w:r>
      <w:proofErr w:type="gramEnd"/>
      <w:r w:rsidRPr="00BC0671">
        <w:rPr>
          <w:rFonts w:asciiTheme="minorHAnsi" w:hAnsiTheme="minorHAnsi" w:cs="Arial"/>
          <w:color w:val="000000"/>
          <w:szCs w:val="24"/>
        </w:rPr>
        <w:t xml:space="preserve"> a single report can be submitted.</w:t>
      </w:r>
    </w:p>
    <w:p w14:paraId="4D99164A" w14:textId="77777777" w:rsidR="00BC0671" w:rsidRPr="00BC0671" w:rsidRDefault="00BC0671" w:rsidP="00BC0671">
      <w:pPr>
        <w:pStyle w:val="a"/>
        <w:ind w:left="1872" w:hanging="360"/>
        <w:rPr>
          <w:rFonts w:asciiTheme="minorHAnsi" w:hAnsiTheme="minorHAnsi"/>
          <w:szCs w:val="24"/>
        </w:rPr>
      </w:pPr>
    </w:p>
    <w:p w14:paraId="04F9038F" w14:textId="6A811D03" w:rsidR="00BC0671" w:rsidRPr="00BC0671" w:rsidRDefault="00BC0671" w:rsidP="00BC0671">
      <w:pPr>
        <w:pStyle w:val="a"/>
        <w:ind w:left="1890" w:hanging="360"/>
        <w:rPr>
          <w:rFonts w:asciiTheme="minorHAnsi" w:hAnsiTheme="minorHAnsi"/>
          <w:szCs w:val="24"/>
        </w:rPr>
      </w:pPr>
      <w:r w:rsidRPr="00BC0671">
        <w:rPr>
          <w:rFonts w:asciiTheme="minorHAnsi" w:hAnsiTheme="minorHAnsi"/>
          <w:szCs w:val="24"/>
        </w:rPr>
        <w:t xml:space="preserve">j.   Observe and interview parents and children, using skills from Protective Factors Framework® and </w:t>
      </w:r>
      <w:proofErr w:type="gramStart"/>
      <w:r w:rsidRPr="00BC0671">
        <w:rPr>
          <w:rFonts w:asciiTheme="minorHAnsi" w:hAnsiTheme="minorHAnsi"/>
          <w:szCs w:val="24"/>
        </w:rPr>
        <w:t>document</w:t>
      </w:r>
      <w:proofErr w:type="gramEnd"/>
      <w:r w:rsidRPr="00BC0671">
        <w:rPr>
          <w:rFonts w:asciiTheme="minorHAnsi" w:hAnsiTheme="minorHAnsi"/>
          <w:szCs w:val="24"/>
        </w:rPr>
        <w:t xml:space="preserve"> the Protective Factors observed in case notes, service plans, and termination reports. Protective Factors Framework® must be incorporated in case planning and goal formation.</w:t>
      </w:r>
    </w:p>
    <w:p w14:paraId="600A33ED" w14:textId="77777777" w:rsidR="00BC0671" w:rsidRPr="00BC0671" w:rsidRDefault="00BC0671" w:rsidP="00BC0671">
      <w:pPr>
        <w:pStyle w:val="a"/>
        <w:ind w:left="1890" w:hanging="360"/>
        <w:rPr>
          <w:rFonts w:asciiTheme="minorHAnsi" w:hAnsiTheme="minorHAnsi"/>
          <w:szCs w:val="24"/>
        </w:rPr>
      </w:pPr>
    </w:p>
    <w:p w14:paraId="02770708" w14:textId="6186987C" w:rsidR="00BC0671" w:rsidRPr="00BC0671" w:rsidRDefault="00BC0671" w:rsidP="00724227">
      <w:pPr>
        <w:pStyle w:val="a"/>
        <w:ind w:left="1800" w:hanging="270"/>
        <w:rPr>
          <w:rFonts w:asciiTheme="minorHAnsi" w:hAnsiTheme="minorHAnsi"/>
          <w:szCs w:val="24"/>
        </w:rPr>
      </w:pPr>
      <w:r w:rsidRPr="00BC0671">
        <w:rPr>
          <w:rFonts w:asciiTheme="minorHAnsi" w:hAnsiTheme="minorHAnsi"/>
          <w:szCs w:val="24"/>
        </w:rPr>
        <w:t xml:space="preserve">k.  </w:t>
      </w:r>
      <w:r w:rsidR="00724227">
        <w:rPr>
          <w:rFonts w:asciiTheme="minorHAnsi" w:hAnsiTheme="minorHAnsi"/>
          <w:szCs w:val="24"/>
        </w:rPr>
        <w:t xml:space="preserve"> </w:t>
      </w:r>
      <w:r w:rsidRPr="00BC0671">
        <w:rPr>
          <w:rFonts w:asciiTheme="minorHAnsi" w:hAnsiTheme="minorHAnsi"/>
          <w:szCs w:val="24"/>
        </w:rPr>
        <w:t xml:space="preserve">Provide parent(s) with the Protective Factors Survey Retrospective to complete within seven days prior to case termination. Summary results without scores must be included in the Closing Prevention Plan. Case notes must reflect the parent </w:t>
      </w:r>
      <w:proofErr w:type="gramStart"/>
      <w:r w:rsidRPr="00BC0671">
        <w:rPr>
          <w:rFonts w:asciiTheme="minorHAnsi" w:hAnsiTheme="minorHAnsi"/>
          <w:szCs w:val="24"/>
        </w:rPr>
        <w:t>was provided</w:t>
      </w:r>
      <w:proofErr w:type="gramEnd"/>
      <w:r w:rsidRPr="00BC0671">
        <w:rPr>
          <w:rFonts w:asciiTheme="minorHAnsi" w:hAnsiTheme="minorHAnsi"/>
          <w:szCs w:val="24"/>
        </w:rPr>
        <w:t xml:space="preserve"> the Protective Factors Survey Retrospective.  </w:t>
      </w:r>
    </w:p>
    <w:p w14:paraId="2B558205" w14:textId="77777777" w:rsidR="00BC0671" w:rsidRPr="00BC0671" w:rsidRDefault="00BC0671" w:rsidP="00BC0671">
      <w:pPr>
        <w:pStyle w:val="a"/>
        <w:ind w:left="1872" w:hanging="360"/>
        <w:rPr>
          <w:rFonts w:asciiTheme="minorHAnsi" w:hAnsiTheme="minorHAnsi"/>
          <w:szCs w:val="24"/>
        </w:rPr>
      </w:pPr>
    </w:p>
    <w:p w14:paraId="0A69B19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l.</w:t>
      </w:r>
      <w:r w:rsidRPr="00BC0671">
        <w:rPr>
          <w:rFonts w:asciiTheme="minorHAnsi" w:hAnsiTheme="minorHAnsi"/>
          <w:szCs w:val="24"/>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Pr="00BC0671">
        <w:rPr>
          <w:rFonts w:asciiTheme="minorHAnsi" w:hAnsiTheme="minorHAnsi"/>
          <w:szCs w:val="24"/>
        </w:rPr>
        <w:t>3-hours</w:t>
      </w:r>
      <w:proofErr w:type="gramEnd"/>
      <w:r w:rsidRPr="00BC0671">
        <w:rPr>
          <w:rFonts w:asciiTheme="minorHAnsi" w:hAnsiTheme="minorHAnsi"/>
          <w:szCs w:val="24"/>
        </w:rPr>
        <w:t xml:space="preserve"> of face-to-face contact per week per family.</w:t>
      </w:r>
    </w:p>
    <w:p w14:paraId="13CDD78D"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Contractor must teach, model, and document Infant Safe Sleep teaching and practices for all families with an infant aged less than one year.</w:t>
      </w:r>
    </w:p>
    <w:p w14:paraId="5AD307D3"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Contractor must develop a proactive and reactive safety plan with each family, based on identified risk factors, and continually assess appropriate safety planning.</w:t>
      </w:r>
    </w:p>
    <w:p w14:paraId="6CE00E0E"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3.</w:t>
      </w:r>
      <w:r w:rsidRPr="00BC0671">
        <w:rPr>
          <w:rFonts w:asciiTheme="minorHAnsi" w:hAnsiTheme="minorHAnsi"/>
          <w:szCs w:val="24"/>
        </w:rPr>
        <w:tab/>
        <w:t xml:space="preserve">Contractor must conduct a routine inquiry for domestic violence with each referred family. </w:t>
      </w:r>
    </w:p>
    <w:p w14:paraId="6A881835" w14:textId="77777777" w:rsidR="00BC0671" w:rsidRPr="00BC0671" w:rsidRDefault="00BC0671" w:rsidP="00BC0671">
      <w:pPr>
        <w:pStyle w:val="a"/>
        <w:ind w:left="2430" w:hanging="360"/>
        <w:rPr>
          <w:rFonts w:asciiTheme="minorHAnsi" w:hAnsiTheme="minorHAnsi"/>
          <w:szCs w:val="24"/>
        </w:rPr>
      </w:pPr>
    </w:p>
    <w:p w14:paraId="0215A377" w14:textId="77777777" w:rsidR="00BC0671" w:rsidRPr="00BC0671" w:rsidRDefault="00BC0671" w:rsidP="00BC0671">
      <w:pPr>
        <w:pStyle w:val="a"/>
        <w:ind w:left="1890" w:hanging="342"/>
        <w:rPr>
          <w:rFonts w:asciiTheme="minorHAnsi" w:hAnsiTheme="minorHAnsi"/>
          <w:szCs w:val="24"/>
        </w:rPr>
      </w:pPr>
      <w:r w:rsidRPr="00BC0671">
        <w:rPr>
          <w:rFonts w:asciiTheme="minorHAnsi" w:hAnsiTheme="minorHAnsi"/>
          <w:szCs w:val="24"/>
        </w:rPr>
        <w:t>m.</w:t>
      </w:r>
      <w:r w:rsidRPr="00BC0671">
        <w:rPr>
          <w:rFonts w:asciiTheme="minorHAnsi" w:hAnsiTheme="minorHAnsi"/>
          <w:szCs w:val="24"/>
        </w:rPr>
        <w:tab/>
      </w:r>
      <w:r w:rsidRPr="00BC0671">
        <w:rPr>
          <w:rFonts w:asciiTheme="minorHAnsi" w:hAnsiTheme="minorHAnsi" w:cs="Arial"/>
          <w:snapToGrid w:val="0"/>
          <w:szCs w:val="24"/>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132CC986" w14:textId="77777777" w:rsidR="00BC0671" w:rsidRPr="00BC0671" w:rsidRDefault="00BC0671" w:rsidP="00BC0671">
      <w:pPr>
        <w:pStyle w:val="ListParagraph"/>
        <w:ind w:left="1890"/>
        <w:jc w:val="both"/>
        <w:rPr>
          <w:rFonts w:cs="Arial"/>
          <w:spacing w:val="-6"/>
          <w:sz w:val="24"/>
          <w:szCs w:val="24"/>
        </w:rPr>
      </w:pPr>
    </w:p>
    <w:p w14:paraId="383BE37D" w14:textId="77777777" w:rsidR="00BC0671" w:rsidRPr="00BC0671" w:rsidRDefault="00BC0671" w:rsidP="00BC0671">
      <w:pPr>
        <w:pStyle w:val="ListParagraph"/>
        <w:spacing w:after="120"/>
        <w:ind w:left="1890"/>
        <w:rPr>
          <w:rFonts w:cs="Arial"/>
          <w:snapToGrid w:val="0"/>
          <w:sz w:val="24"/>
          <w:szCs w:val="24"/>
        </w:rPr>
      </w:pPr>
      <w:r w:rsidRPr="00BC0671">
        <w:rPr>
          <w:rFonts w:cs="Arial"/>
          <w:snapToGrid w:val="0"/>
          <w:sz w:val="24"/>
          <w:szCs w:val="24"/>
        </w:rPr>
        <w:t xml:space="preserve">If there is not an Infant Plan of Safe Care, the Contractor must engage the family </w:t>
      </w:r>
      <w:proofErr w:type="gramStart"/>
      <w:r w:rsidRPr="00BC0671">
        <w:rPr>
          <w:rFonts w:cs="Arial"/>
          <w:snapToGrid w:val="0"/>
          <w:sz w:val="24"/>
          <w:szCs w:val="24"/>
        </w:rPr>
        <w:t>to</w:t>
      </w:r>
      <w:proofErr w:type="gramEnd"/>
      <w:r w:rsidRPr="00BC0671">
        <w:rPr>
          <w:rFonts w:cs="Arial"/>
          <w:snapToGrid w:val="0"/>
          <w:sz w:val="24"/>
          <w:szCs w:val="24"/>
        </w:rPr>
        <w:t>:</w:t>
      </w:r>
    </w:p>
    <w:p w14:paraId="6C92F9AA"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t xml:space="preserve">Assess how </w:t>
      </w:r>
      <w:proofErr w:type="gramStart"/>
      <w:r w:rsidRPr="00BC0671">
        <w:rPr>
          <w:rFonts w:cs="Arial"/>
          <w:snapToGrid w:val="0"/>
          <w:sz w:val="24"/>
          <w:szCs w:val="24"/>
        </w:rPr>
        <w:t>the parental</w:t>
      </w:r>
      <w:proofErr w:type="gramEnd"/>
      <w:r w:rsidRPr="00BC0671">
        <w:rPr>
          <w:rFonts w:cs="Arial"/>
          <w:snapToGrid w:val="0"/>
          <w:sz w:val="24"/>
          <w:szCs w:val="24"/>
        </w:rPr>
        <w:t xml:space="preserve"> substance use has affected the child(ren)’s health.</w:t>
      </w:r>
    </w:p>
    <w:p w14:paraId="5D80E4FE"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lastRenderedPageBreak/>
        <w:t>Present safety issues for the child(ren) based on the substance use and environmental factors.</w:t>
      </w:r>
    </w:p>
    <w:p w14:paraId="34DDD664"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t xml:space="preserve">Identify the child’s medical needs and refer for any additional needed services.  </w:t>
      </w:r>
    </w:p>
    <w:p w14:paraId="3D76864E" w14:textId="77777777" w:rsidR="00BC0671" w:rsidRPr="00BC0671" w:rsidRDefault="00BC0671" w:rsidP="00BC0671">
      <w:pPr>
        <w:spacing w:after="120"/>
        <w:ind w:left="1890" w:hanging="360"/>
        <w:jc w:val="both"/>
        <w:rPr>
          <w:rFonts w:cs="Arial"/>
          <w:spacing w:val="-6"/>
          <w:sz w:val="24"/>
          <w:szCs w:val="24"/>
        </w:rPr>
      </w:pPr>
      <w:r w:rsidRPr="00BC0671">
        <w:rPr>
          <w:rFonts w:cs="Arial"/>
          <w:snapToGrid w:val="0"/>
          <w:sz w:val="24"/>
          <w:szCs w:val="24"/>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070B3F39"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n.</w:t>
      </w:r>
      <w:r w:rsidRPr="00BC0671">
        <w:rPr>
          <w:rFonts w:asciiTheme="minorHAnsi" w:hAnsiTheme="minorHAnsi"/>
          <w:szCs w:val="24"/>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55851BDD" w14:textId="77777777" w:rsidR="00BC0671" w:rsidRPr="00BC0671" w:rsidRDefault="00BC0671" w:rsidP="00BC0671">
      <w:pPr>
        <w:pStyle w:val="a"/>
        <w:ind w:left="1872" w:hanging="360"/>
        <w:rPr>
          <w:rFonts w:asciiTheme="minorHAnsi" w:hAnsiTheme="minorHAnsi"/>
          <w:szCs w:val="24"/>
        </w:rPr>
      </w:pPr>
    </w:p>
    <w:p w14:paraId="6E8AC2ED" w14:textId="77777777" w:rsidR="00BC0671" w:rsidRPr="00BC0671" w:rsidRDefault="00BC0671" w:rsidP="00BC0671">
      <w:pPr>
        <w:pStyle w:val="a"/>
        <w:ind w:left="2250" w:hanging="180"/>
        <w:rPr>
          <w:rFonts w:asciiTheme="minorHAnsi" w:hAnsiTheme="minorHAnsi"/>
          <w:szCs w:val="24"/>
        </w:rPr>
      </w:pPr>
      <w:r w:rsidRPr="00BC0671">
        <w:rPr>
          <w:rFonts w:asciiTheme="minorHAnsi" w:hAnsiTheme="minorHAnsi"/>
          <w:szCs w:val="24"/>
        </w:rPr>
        <w:t>1. Contractor must ensure an Early On referral has been made for all families with a child aged less than three years. Referrals must be documented in writing.</w:t>
      </w:r>
    </w:p>
    <w:p w14:paraId="5C64EF8A" w14:textId="77777777" w:rsidR="00BC0671" w:rsidRPr="00BC0671" w:rsidRDefault="00BC0671" w:rsidP="00BC0671">
      <w:pPr>
        <w:pStyle w:val="a"/>
        <w:ind w:left="2250" w:hanging="180"/>
        <w:rPr>
          <w:rFonts w:asciiTheme="minorHAnsi" w:hAnsiTheme="minorHAnsi"/>
          <w:szCs w:val="24"/>
        </w:rPr>
      </w:pPr>
    </w:p>
    <w:p w14:paraId="27465B46" w14:textId="77777777" w:rsidR="00BC0671" w:rsidRPr="00BC0671" w:rsidRDefault="00BC0671" w:rsidP="00BC0671">
      <w:pPr>
        <w:pStyle w:val="a"/>
        <w:ind w:hanging="360"/>
        <w:rPr>
          <w:rFonts w:asciiTheme="minorHAnsi" w:hAnsiTheme="minorHAnsi"/>
          <w:szCs w:val="24"/>
        </w:rPr>
      </w:pPr>
      <w:r w:rsidRPr="00BC0671">
        <w:rPr>
          <w:rFonts w:asciiTheme="minorHAnsi" w:hAnsiTheme="minorHAnsi"/>
          <w:szCs w:val="24"/>
        </w:rPr>
        <w:t xml:space="preserve">   2</w:t>
      </w:r>
      <w:proofErr w:type="gramStart"/>
      <w:r w:rsidRPr="00BC0671">
        <w:rPr>
          <w:rFonts w:asciiTheme="minorHAnsi" w:hAnsiTheme="minorHAnsi"/>
          <w:szCs w:val="24"/>
        </w:rPr>
        <w:t xml:space="preserve">. </w:t>
      </w:r>
      <w:r w:rsidRPr="00BC0671">
        <w:rPr>
          <w:rFonts w:asciiTheme="minorHAnsi" w:hAnsiTheme="minorHAnsi"/>
          <w:szCs w:val="24"/>
        </w:rPr>
        <w:tab/>
        <w:t>For</w:t>
      </w:r>
      <w:proofErr w:type="gramEnd"/>
      <w:r w:rsidRPr="00BC0671">
        <w:rPr>
          <w:rFonts w:asciiTheme="minorHAnsi" w:hAnsiTheme="minorHAnsi"/>
          <w:szCs w:val="24"/>
        </w:rPr>
        <w:t xml:space="preserve">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BC0671">
        <w:rPr>
          <w:rFonts w:asciiTheme="minorHAnsi" w:hAnsiTheme="minorHAnsi"/>
          <w:szCs w:val="24"/>
        </w:rPr>
        <w:t>supports</w:t>
      </w:r>
      <w:proofErr w:type="gramEnd"/>
      <w:r w:rsidRPr="00BC0671">
        <w:rPr>
          <w:rFonts w:asciiTheme="minorHAnsi" w:hAnsiTheme="minorHAnsi"/>
          <w:szCs w:val="24"/>
        </w:rPr>
        <w:t xml:space="preserve"> from a home visitor upon program closure.  If the family agrees, the Contractor must assist the family with completing the referral and facilitate a warm hand off to the home visiting program.</w:t>
      </w:r>
    </w:p>
    <w:p w14:paraId="5128539C" w14:textId="77777777" w:rsidR="00BC0671" w:rsidRPr="00BC0671" w:rsidRDefault="00BC0671" w:rsidP="00BC0671">
      <w:pPr>
        <w:pStyle w:val="a"/>
        <w:ind w:left="0" w:firstLine="0"/>
        <w:rPr>
          <w:rFonts w:asciiTheme="minorHAnsi" w:hAnsiTheme="minorHAnsi"/>
          <w:szCs w:val="24"/>
        </w:rPr>
      </w:pPr>
    </w:p>
    <w:p w14:paraId="131C76F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o.</w:t>
      </w:r>
      <w:r w:rsidRPr="00BC0671">
        <w:rPr>
          <w:rFonts w:asciiTheme="minorHAnsi" w:hAnsiTheme="minorHAnsi"/>
          <w:szCs w:val="24"/>
        </w:rPr>
        <w:tab/>
        <w:t>Administer Specific Assistance Funds, averaging $100.00 per family served, in support of activities and purchases that reduce the risk of out-of-home placement,</w:t>
      </w:r>
      <w:r w:rsidRPr="00BC0671">
        <w:rPr>
          <w:rFonts w:asciiTheme="minorHAnsi" w:hAnsiTheme="minorHAnsi"/>
          <w:color w:val="156082" w:themeColor="accent1"/>
          <w:szCs w:val="24"/>
        </w:rPr>
        <w:t xml:space="preserve"> </w:t>
      </w:r>
      <w:r w:rsidRPr="00BC0671">
        <w:rPr>
          <w:rFonts w:asciiTheme="minorHAnsi" w:hAnsiTheme="minorHAnsi"/>
          <w:szCs w:val="24"/>
        </w:rPr>
        <w:t>and support the achievement of goals related to the reason for referral by MDHHS or PAFC.</w:t>
      </w:r>
    </w:p>
    <w:p w14:paraId="460BCB46" w14:textId="77777777" w:rsidR="00BC0671" w:rsidRPr="00BC0671" w:rsidRDefault="00BC0671" w:rsidP="00BC0671">
      <w:pPr>
        <w:pStyle w:val="a"/>
        <w:ind w:left="1872" w:hanging="360"/>
        <w:rPr>
          <w:rFonts w:asciiTheme="minorHAnsi" w:hAnsiTheme="minorHAnsi"/>
          <w:szCs w:val="24"/>
        </w:rPr>
      </w:pPr>
    </w:p>
    <w:p w14:paraId="4D822075"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 xml:space="preserve">Reimbursement for this expenditure will be received within </w:t>
      </w:r>
      <w:proofErr w:type="gramStart"/>
      <w:r w:rsidRPr="00BC0671">
        <w:rPr>
          <w:rFonts w:asciiTheme="minorHAnsi" w:hAnsiTheme="minorHAnsi"/>
          <w:szCs w:val="24"/>
        </w:rPr>
        <w:t>24-hours</w:t>
      </w:r>
      <w:proofErr w:type="gramEnd"/>
      <w:r w:rsidRPr="00BC0671">
        <w:rPr>
          <w:rFonts w:asciiTheme="minorHAnsi" w:hAnsiTheme="minorHAnsi"/>
          <w:szCs w:val="24"/>
        </w:rPr>
        <w:t xml:space="preserve"> by submitting receipts to the program supervisor and completing a Specific Assistance Request Form (DHHS-362-FPP) or a contracted agency form approved for use by the Family Preservation program office. </w:t>
      </w:r>
    </w:p>
    <w:p w14:paraId="14241527" w14:textId="77777777" w:rsidR="00BC0671" w:rsidRPr="00BC0671" w:rsidRDefault="00BC0671" w:rsidP="00BC0671">
      <w:pPr>
        <w:pStyle w:val="a"/>
        <w:ind w:left="2430" w:hanging="360"/>
        <w:rPr>
          <w:rFonts w:asciiTheme="minorHAnsi" w:hAnsiTheme="minorHAnsi"/>
          <w:color w:val="4EA72E" w:themeColor="accent6"/>
          <w:szCs w:val="24"/>
        </w:rPr>
      </w:pPr>
    </w:p>
    <w:p w14:paraId="474C3B2E"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If the specific assistance expenditure is expected to be $500.00 or more, the program supervisor or program manager must contact the MDHHS contract manager for approval.</w:t>
      </w:r>
    </w:p>
    <w:p w14:paraId="52872E86" w14:textId="77777777" w:rsidR="00BC0671" w:rsidRPr="00BC0671" w:rsidRDefault="00BC0671" w:rsidP="00BC0671">
      <w:pPr>
        <w:pStyle w:val="a"/>
        <w:ind w:left="2430" w:hanging="360"/>
        <w:rPr>
          <w:rFonts w:asciiTheme="minorHAnsi" w:hAnsiTheme="minorHAnsi"/>
          <w:szCs w:val="24"/>
        </w:rPr>
      </w:pPr>
    </w:p>
    <w:p w14:paraId="2710AA37"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p.</w:t>
      </w:r>
      <w:r w:rsidRPr="00BC0671">
        <w:rPr>
          <w:rFonts w:asciiTheme="minorHAnsi" w:hAnsiTheme="minorHAnsi"/>
          <w:szCs w:val="24"/>
        </w:rPr>
        <w:tab/>
        <w:t xml:space="preserve">Provide 24x7 crisis intervention. </w:t>
      </w:r>
    </w:p>
    <w:p w14:paraId="455ECA29" w14:textId="77777777" w:rsidR="00BC0671" w:rsidRPr="00BC0671" w:rsidRDefault="00BC0671" w:rsidP="00BC0671">
      <w:pPr>
        <w:pStyle w:val="a"/>
        <w:ind w:left="1872" w:hanging="360"/>
        <w:rPr>
          <w:rFonts w:asciiTheme="minorHAnsi" w:hAnsiTheme="minorHAnsi"/>
          <w:szCs w:val="24"/>
        </w:rPr>
      </w:pPr>
    </w:p>
    <w:p w14:paraId="607E59FD"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FTBS staff must be available 24/7 for appointments and/or emergency situations.</w:t>
      </w:r>
    </w:p>
    <w:p w14:paraId="6A4F299B"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Flexible work schedules must be maintained such that appointments are scheduled in accordance with the families’ needs.</w:t>
      </w:r>
    </w:p>
    <w:p w14:paraId="79FC1252"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3.</w:t>
      </w:r>
      <w:r w:rsidRPr="00BC0671">
        <w:rPr>
          <w:rFonts w:asciiTheme="minorHAnsi" w:hAnsiTheme="minorHAnsi"/>
          <w:szCs w:val="24"/>
        </w:rPr>
        <w:tab/>
        <w:t>Contractor must inform families about the 24/7 availability.</w:t>
      </w:r>
    </w:p>
    <w:p w14:paraId="5657CD06" w14:textId="77777777" w:rsidR="00BC0671" w:rsidRPr="00BC0671" w:rsidRDefault="00BC0671" w:rsidP="00BC0671">
      <w:pPr>
        <w:pStyle w:val="a"/>
        <w:ind w:left="2430" w:hanging="360"/>
        <w:rPr>
          <w:rFonts w:asciiTheme="minorHAnsi" w:hAnsiTheme="minorHAnsi"/>
          <w:szCs w:val="24"/>
        </w:rPr>
      </w:pPr>
    </w:p>
    <w:p w14:paraId="01613520"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q.</w:t>
      </w:r>
      <w:r w:rsidRPr="00BC0671">
        <w:rPr>
          <w:rFonts w:asciiTheme="minorHAnsi" w:hAnsiTheme="minorHAnsi"/>
          <w:szCs w:val="24"/>
        </w:rPr>
        <w:tab/>
        <w:t>Attend court hearings &amp; provide testimony at the request of the family, MDHHS or PAFC referring worker.</w:t>
      </w:r>
    </w:p>
    <w:p w14:paraId="093FCD3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6FB0807C"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r.</w:t>
      </w:r>
      <w:r w:rsidRPr="00BC0671">
        <w:rPr>
          <w:rFonts w:asciiTheme="minorHAnsi" w:hAnsiTheme="minorHAnsi"/>
          <w:szCs w:val="24"/>
        </w:rPr>
        <w:tab/>
        <w:t>Contact the referring case manager for a Termination Conference no less than thirty days prior to termination to determine whether there is a need for an extension of FTBS services, discuss case closure and assess the need for aftercare services. Best practice is for this meeting to take place face-to-face, but phone or videoconference is also allowable.</w:t>
      </w:r>
    </w:p>
    <w:p w14:paraId="613E01A7" w14:textId="77777777" w:rsidR="00BC0671" w:rsidRPr="00BC0671" w:rsidRDefault="00BC0671" w:rsidP="00BC0671">
      <w:pPr>
        <w:pStyle w:val="a"/>
        <w:ind w:left="1872" w:hanging="360"/>
        <w:rPr>
          <w:rFonts w:asciiTheme="minorHAnsi" w:hAnsiTheme="minorHAnsi"/>
          <w:szCs w:val="24"/>
        </w:rPr>
      </w:pPr>
    </w:p>
    <w:p w14:paraId="22D25BC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s.</w:t>
      </w:r>
      <w:r w:rsidRPr="00BC0671">
        <w:rPr>
          <w:rFonts w:asciiTheme="minorHAnsi" w:hAnsiTheme="minorHAnsi"/>
          <w:szCs w:val="24"/>
        </w:rPr>
        <w:tab/>
        <w:t xml:space="preserve">Conduct a termination meeting with the family to summarize the progress made during the intervention and options for maintaining progress. The </w:t>
      </w:r>
      <w:proofErr w:type="gramStart"/>
      <w:r w:rsidRPr="00BC0671">
        <w:rPr>
          <w:rFonts w:asciiTheme="minorHAnsi" w:hAnsiTheme="minorHAnsi"/>
          <w:szCs w:val="24"/>
        </w:rPr>
        <w:t>DHHS referring</w:t>
      </w:r>
      <w:proofErr w:type="gramEnd"/>
      <w:r w:rsidRPr="00BC0671">
        <w:rPr>
          <w:rFonts w:asciiTheme="minorHAnsi" w:hAnsiTheme="minorHAnsi"/>
          <w:szCs w:val="24"/>
        </w:rPr>
        <w:t xml:space="preserve"> staff should be invited to the termination meeting.</w:t>
      </w:r>
    </w:p>
    <w:p w14:paraId="7B17C1A6" w14:textId="77777777" w:rsidR="00BC0671" w:rsidRPr="00BC0671" w:rsidRDefault="00BC0671" w:rsidP="00BC0671">
      <w:pPr>
        <w:pStyle w:val="a"/>
        <w:ind w:left="1872" w:hanging="360"/>
        <w:rPr>
          <w:rFonts w:asciiTheme="minorHAnsi" w:hAnsiTheme="minorHAnsi"/>
          <w:szCs w:val="24"/>
        </w:rPr>
      </w:pPr>
    </w:p>
    <w:p w14:paraId="596CEDC5"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t.</w:t>
      </w:r>
      <w:r w:rsidRPr="00BC0671">
        <w:rPr>
          <w:rFonts w:asciiTheme="minorHAnsi" w:hAnsiTheme="minorHAnsi"/>
          <w:szCs w:val="24"/>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42EA912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3BCE94C7" w14:textId="77777777" w:rsidR="00BC0671" w:rsidRPr="00355F15" w:rsidRDefault="00BC0671" w:rsidP="00BC0671">
      <w:pPr>
        <w:pStyle w:val="a"/>
        <w:ind w:left="1872" w:hanging="360"/>
        <w:rPr>
          <w:rFonts w:asciiTheme="minorHAnsi" w:hAnsiTheme="minorHAnsi"/>
          <w:szCs w:val="24"/>
        </w:rPr>
      </w:pPr>
      <w:bookmarkStart w:id="2" w:name="_Hlk68608195"/>
      <w:bookmarkStart w:id="3" w:name="_Hlk66948823"/>
      <w:r w:rsidRPr="00BC0671">
        <w:rPr>
          <w:rFonts w:asciiTheme="minorHAnsi" w:hAnsiTheme="minorHAnsi"/>
          <w:szCs w:val="24"/>
        </w:rPr>
        <w:t>u.</w:t>
      </w:r>
      <w:r w:rsidRPr="00BC0671">
        <w:rPr>
          <w:rFonts w:asciiTheme="minorHAnsi" w:hAnsiTheme="minorHAnsi"/>
          <w:szCs w:val="24"/>
        </w:rPr>
        <w:tab/>
      </w:r>
      <w:r w:rsidRPr="00355F15">
        <w:rPr>
          <w:rFonts w:asciiTheme="minorHAnsi" w:hAnsiTheme="minorHAnsi"/>
          <w:szCs w:val="24"/>
        </w:rPr>
        <w:t>Administer the following surveys upon termination of each case to determine satisfaction with FTBS:</w:t>
      </w:r>
    </w:p>
    <w:p w14:paraId="7F2E5E72" w14:textId="77777777" w:rsidR="00BC0671" w:rsidRPr="00355F15" w:rsidRDefault="00BC0671" w:rsidP="00BC0671">
      <w:pPr>
        <w:pStyle w:val="a"/>
        <w:ind w:left="1872" w:hanging="360"/>
        <w:rPr>
          <w:rFonts w:asciiTheme="minorHAnsi" w:hAnsiTheme="minorHAnsi"/>
          <w:szCs w:val="24"/>
        </w:rPr>
      </w:pPr>
    </w:p>
    <w:p w14:paraId="30EA388C" w14:textId="77777777" w:rsidR="00BC0671" w:rsidRPr="00355F15" w:rsidRDefault="00BC0671" w:rsidP="00BC0671">
      <w:pPr>
        <w:pStyle w:val="a"/>
        <w:ind w:left="2430" w:hanging="360"/>
        <w:rPr>
          <w:rFonts w:asciiTheme="minorHAnsi" w:hAnsiTheme="minorHAnsi"/>
          <w:szCs w:val="24"/>
        </w:rPr>
      </w:pPr>
      <w:r w:rsidRPr="00355F15">
        <w:rPr>
          <w:rFonts w:asciiTheme="minorHAnsi" w:hAnsiTheme="minorHAnsi"/>
          <w:szCs w:val="24"/>
        </w:rPr>
        <w:t>1.</w:t>
      </w:r>
      <w:r w:rsidRPr="00355F15">
        <w:rPr>
          <w:rFonts w:asciiTheme="minorHAnsi" w:hAnsiTheme="minorHAnsi"/>
          <w:szCs w:val="24"/>
        </w:rPr>
        <w:tab/>
        <w:t>Referring Worker Survey (MDHHS-534)</w:t>
      </w:r>
    </w:p>
    <w:p w14:paraId="24881386" w14:textId="77777777" w:rsidR="00BC0671" w:rsidRPr="00355F15" w:rsidRDefault="00BC0671" w:rsidP="00BC0671">
      <w:pPr>
        <w:pStyle w:val="a"/>
        <w:ind w:left="2430" w:hanging="360"/>
        <w:rPr>
          <w:rFonts w:asciiTheme="minorHAnsi" w:hAnsiTheme="minorHAnsi"/>
          <w:szCs w:val="24"/>
        </w:rPr>
      </w:pPr>
      <w:r w:rsidRPr="00355F15">
        <w:rPr>
          <w:rFonts w:asciiTheme="minorHAnsi" w:hAnsiTheme="minorHAnsi"/>
          <w:szCs w:val="24"/>
        </w:rPr>
        <w:t>2.</w:t>
      </w:r>
      <w:r w:rsidRPr="00355F15">
        <w:rPr>
          <w:rFonts w:asciiTheme="minorHAnsi" w:hAnsiTheme="minorHAnsi"/>
          <w:szCs w:val="24"/>
        </w:rPr>
        <w:tab/>
        <w:t>Family Satisfaction Survey (MDHHS-533) administered anonymously.</w:t>
      </w:r>
    </w:p>
    <w:p w14:paraId="06D3359D" w14:textId="77777777" w:rsidR="00355F15" w:rsidRPr="00355F15" w:rsidRDefault="00355F15" w:rsidP="00BC0671">
      <w:pPr>
        <w:pStyle w:val="a"/>
        <w:ind w:left="2430" w:hanging="360"/>
        <w:rPr>
          <w:rFonts w:asciiTheme="minorHAnsi" w:hAnsiTheme="minorHAnsi"/>
          <w:color w:val="FF0000"/>
          <w:szCs w:val="24"/>
        </w:rPr>
      </w:pPr>
    </w:p>
    <w:p w14:paraId="2E2E5301" w14:textId="2D0E26C2" w:rsidR="00355F15" w:rsidRPr="00355F15" w:rsidRDefault="00355F15" w:rsidP="00355F15">
      <w:pPr>
        <w:spacing w:after="120"/>
        <w:ind w:left="1890"/>
        <w:rPr>
          <w:rFonts w:cs="Arial"/>
          <w:strike/>
          <w:color w:val="FF0000"/>
          <w:sz w:val="24"/>
          <w:szCs w:val="24"/>
        </w:rPr>
      </w:pPr>
      <w:commentRangeStart w:id="4"/>
      <w:r w:rsidRPr="00355F15">
        <w:rPr>
          <w:rFonts w:cs="Arial"/>
          <w:strike/>
          <w:color w:val="FF0000"/>
          <w:sz w:val="24"/>
          <w:szCs w:val="24"/>
        </w:rPr>
        <w:t>Returned surveys must be entered electronically per instructions from the Family Preservation Program Office.</w:t>
      </w:r>
      <w:commentRangeEnd w:id="4"/>
      <w:r w:rsidRPr="00355F15">
        <w:rPr>
          <w:rStyle w:val="CommentReference"/>
          <w:color w:val="FF0000"/>
          <w:sz w:val="24"/>
          <w:szCs w:val="24"/>
        </w:rPr>
        <w:commentReference w:id="4"/>
      </w:r>
    </w:p>
    <w:p w14:paraId="1361CC28" w14:textId="77777777" w:rsidR="00BC0671" w:rsidRPr="00BC0671" w:rsidRDefault="00BC0671" w:rsidP="00BC0671">
      <w:pPr>
        <w:pStyle w:val="a"/>
        <w:ind w:left="2430" w:hanging="360"/>
        <w:rPr>
          <w:rFonts w:asciiTheme="minorHAnsi" w:hAnsiTheme="minorHAnsi"/>
          <w:szCs w:val="24"/>
        </w:rPr>
      </w:pPr>
    </w:p>
    <w:bookmarkEnd w:id="2"/>
    <w:bookmarkEnd w:id="3"/>
    <w:p w14:paraId="29E1D12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v.</w:t>
      </w:r>
      <w:r w:rsidRPr="00BC0671">
        <w:rPr>
          <w:rFonts w:asciiTheme="minorHAnsi" w:hAnsiTheme="minorHAnsi"/>
          <w:szCs w:val="24"/>
        </w:rPr>
        <w:tab/>
        <w:t xml:space="preserve">Complete, and/or attempt to complete, face-to-face follow-up visits with each family served at </w:t>
      </w:r>
      <w:proofErr w:type="gramStart"/>
      <w:r w:rsidRPr="00BC0671">
        <w:rPr>
          <w:rFonts w:asciiTheme="minorHAnsi" w:hAnsiTheme="minorHAnsi"/>
          <w:szCs w:val="24"/>
        </w:rPr>
        <w:t>three and six months</w:t>
      </w:r>
      <w:proofErr w:type="gramEnd"/>
      <w:r w:rsidRPr="00BC0671">
        <w:rPr>
          <w:rFonts w:asciiTheme="minorHAnsi" w:hAnsiTheme="minorHAnsi"/>
          <w:szCs w:val="24"/>
        </w:rPr>
        <w:t xml:space="preserve">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Pr="00BC0671">
        <w:rPr>
          <w:rFonts w:asciiTheme="minorHAnsi" w:hAnsiTheme="minorHAnsi"/>
          <w:szCs w:val="24"/>
        </w:rPr>
        <w:t>closing</w:t>
      </w:r>
      <w:proofErr w:type="gramEnd"/>
      <w:r w:rsidRPr="00BC0671">
        <w:rPr>
          <w:rFonts w:asciiTheme="minorHAnsi" w:hAnsiTheme="minorHAnsi"/>
          <w:szCs w:val="24"/>
        </w:rPr>
        <w:t xml:space="preserve"> safety planning and to assess if there is any further assistance needed to support maintaining the child in the home safely.</w:t>
      </w:r>
    </w:p>
    <w:p w14:paraId="5721AEF7"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424225DA"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lastRenderedPageBreak/>
        <w:t>w.</w:t>
      </w:r>
      <w:r w:rsidRPr="00BC0671">
        <w:rPr>
          <w:rFonts w:asciiTheme="minorHAnsi" w:hAnsiTheme="minorHAnsi"/>
          <w:szCs w:val="24"/>
        </w:rPr>
        <w:tab/>
        <w:t xml:space="preserve">Educate referral sources to ensure shared understanding of program role, requirements, and most appropriate clients. </w:t>
      </w:r>
    </w:p>
    <w:p w14:paraId="7EB2FA27" w14:textId="77777777" w:rsidR="00BC0671" w:rsidRPr="00BC0671" w:rsidRDefault="00BC0671" w:rsidP="00BC0671">
      <w:pPr>
        <w:pStyle w:val="a"/>
        <w:ind w:left="1872" w:hanging="360"/>
        <w:rPr>
          <w:rFonts w:asciiTheme="minorHAnsi" w:hAnsiTheme="minorHAnsi"/>
          <w:szCs w:val="24"/>
        </w:rPr>
      </w:pPr>
    </w:p>
    <w:p w14:paraId="3333A1D4" w14:textId="77777777" w:rsidR="00BC0671" w:rsidRPr="00BC0671" w:rsidRDefault="00BC0671" w:rsidP="00BC0671">
      <w:pPr>
        <w:pStyle w:val="a"/>
        <w:ind w:left="1890" w:hanging="360"/>
        <w:rPr>
          <w:rFonts w:asciiTheme="minorHAnsi" w:hAnsiTheme="minorHAnsi" w:cs="Arial"/>
          <w:szCs w:val="24"/>
        </w:rPr>
      </w:pPr>
      <w:r w:rsidRPr="00BC0671">
        <w:rPr>
          <w:rFonts w:asciiTheme="minorHAnsi" w:hAnsiTheme="minorHAnsi" w:cs="Arial"/>
          <w:szCs w:val="24"/>
        </w:rPr>
        <w:t xml:space="preserve">x.  Participate in performance management activities, including meetings to </w:t>
      </w:r>
      <w:proofErr w:type="gramStart"/>
      <w:r w:rsidRPr="00BC0671">
        <w:rPr>
          <w:rFonts w:asciiTheme="minorHAnsi" w:hAnsiTheme="minorHAnsi" w:cs="Arial"/>
          <w:szCs w:val="24"/>
        </w:rPr>
        <w:t>review  performance</w:t>
      </w:r>
      <w:proofErr w:type="gramEnd"/>
      <w:r w:rsidRPr="00BC0671">
        <w:rPr>
          <w:rFonts w:asciiTheme="minorHAnsi" w:hAnsiTheme="minorHAnsi" w:cs="Arial"/>
          <w:szCs w:val="24"/>
        </w:rPr>
        <w:t xml:space="preserve"> data, policies, and procedures.</w:t>
      </w:r>
    </w:p>
    <w:p w14:paraId="5ED41F00" w14:textId="77777777" w:rsidR="00BC0671" w:rsidRPr="00BC0671" w:rsidRDefault="00BC0671" w:rsidP="00BC0671">
      <w:pPr>
        <w:pStyle w:val="a"/>
        <w:ind w:left="1872" w:hanging="360"/>
        <w:rPr>
          <w:rFonts w:asciiTheme="minorHAnsi" w:hAnsiTheme="minorHAnsi" w:cs="Arial"/>
          <w:szCs w:val="24"/>
        </w:rPr>
      </w:pPr>
    </w:p>
    <w:p w14:paraId="0AB62CCD" w14:textId="77777777" w:rsidR="00BC0671" w:rsidRPr="00BC0671" w:rsidRDefault="00BC0671" w:rsidP="00BC0671">
      <w:pPr>
        <w:pStyle w:val="a"/>
        <w:ind w:left="1872" w:hanging="360"/>
        <w:rPr>
          <w:rFonts w:asciiTheme="minorHAnsi" w:hAnsiTheme="minorHAnsi" w:cs="Arial"/>
          <w:szCs w:val="24"/>
        </w:rPr>
      </w:pPr>
      <w:bookmarkStart w:id="5" w:name="_Hlk67476290"/>
      <w:r w:rsidRPr="00BC0671">
        <w:rPr>
          <w:rFonts w:asciiTheme="minorHAnsi" w:hAnsiTheme="minorHAnsi" w:cs="Arial"/>
          <w:szCs w:val="24"/>
        </w:rPr>
        <w:t>y.    Collect and report data on referrals and service delivery as specified by the MDHHS Family Preservation Program Office. The MDHHS Family Preservation Program Office will use data to assess and support continuous improvement of service quality. Accurate and timely data collection is imperative.</w:t>
      </w:r>
    </w:p>
    <w:p w14:paraId="09E17A3C" w14:textId="77777777" w:rsidR="00BC0671" w:rsidRPr="00BC0671" w:rsidRDefault="00BC0671" w:rsidP="00BC0671">
      <w:pPr>
        <w:pStyle w:val="a"/>
        <w:ind w:left="1872" w:hanging="360"/>
        <w:rPr>
          <w:rFonts w:asciiTheme="minorHAnsi" w:hAnsiTheme="minorHAnsi" w:cs="Arial"/>
          <w:szCs w:val="24"/>
        </w:rPr>
      </w:pPr>
    </w:p>
    <w:p w14:paraId="2A1B0765" w14:textId="77777777" w:rsidR="00BC0671" w:rsidRPr="00BC0671" w:rsidRDefault="00BC0671" w:rsidP="00BC0671">
      <w:pPr>
        <w:pStyle w:val="a"/>
        <w:ind w:left="1872" w:hanging="360"/>
        <w:rPr>
          <w:rFonts w:asciiTheme="minorHAnsi" w:hAnsiTheme="minorHAnsi" w:cs="Arial"/>
          <w:color w:val="4EA72E" w:themeColor="accent6"/>
          <w:szCs w:val="24"/>
        </w:rPr>
      </w:pPr>
      <w:r w:rsidRPr="00BC0671">
        <w:rPr>
          <w:rFonts w:asciiTheme="minorHAnsi" w:hAnsiTheme="minorHAnsi" w:cs="Arial"/>
          <w:szCs w:val="24"/>
        </w:rPr>
        <w:t xml:space="preserve">z.    Develop the internal capabilities to collect the referral and service delivery data. See 2.5c for a current list of required data collection. The MDHHS Family Preservation Program Office and the MDHHS Local Office </w:t>
      </w:r>
      <w:proofErr w:type="gramStart"/>
      <w:r w:rsidRPr="00BC0671">
        <w:rPr>
          <w:rFonts w:asciiTheme="minorHAnsi" w:hAnsiTheme="minorHAnsi" w:cs="Arial"/>
          <w:szCs w:val="24"/>
        </w:rPr>
        <w:t>maintains</w:t>
      </w:r>
      <w:proofErr w:type="gramEnd"/>
      <w:r w:rsidRPr="00BC0671">
        <w:rPr>
          <w:rFonts w:asciiTheme="minorHAnsi" w:hAnsiTheme="minorHAnsi" w:cs="Arial"/>
          <w:szCs w:val="24"/>
        </w:rPr>
        <w:t xml:space="preserve"> the right to update and add to these metrics throughout the contract term</w:t>
      </w:r>
      <w:bookmarkEnd w:id="5"/>
      <w:r w:rsidRPr="00BC0671">
        <w:rPr>
          <w:rFonts w:asciiTheme="minorHAnsi" w:hAnsiTheme="minorHAnsi" w:cs="Arial"/>
          <w:szCs w:val="24"/>
        </w:rPr>
        <w:t xml:space="preserve">. </w:t>
      </w:r>
    </w:p>
    <w:p w14:paraId="69F77EFD" w14:textId="77777777" w:rsidR="00BC0671" w:rsidRPr="00BC0671" w:rsidRDefault="00BC0671" w:rsidP="00BC0671">
      <w:pPr>
        <w:pStyle w:val="a"/>
        <w:ind w:left="1872" w:hanging="360"/>
        <w:rPr>
          <w:rFonts w:asciiTheme="minorHAnsi" w:hAnsiTheme="minorHAnsi" w:cs="Arial"/>
          <w:szCs w:val="24"/>
        </w:rPr>
      </w:pPr>
    </w:p>
    <w:p w14:paraId="56CF8CD2" w14:textId="77777777" w:rsidR="00BC0671" w:rsidRPr="00BC0671" w:rsidRDefault="00BC0671" w:rsidP="00BC0671">
      <w:pPr>
        <w:pStyle w:val="a"/>
        <w:ind w:left="1872" w:hanging="360"/>
        <w:rPr>
          <w:rFonts w:asciiTheme="minorHAnsi" w:hAnsiTheme="minorHAnsi" w:cs="Arial"/>
          <w:szCs w:val="24"/>
        </w:rPr>
      </w:pPr>
      <w:proofErr w:type="gramStart"/>
      <w:r w:rsidRPr="00BC0671">
        <w:rPr>
          <w:rFonts w:asciiTheme="minorHAnsi" w:hAnsiTheme="minorHAnsi" w:cs="Arial"/>
          <w:szCs w:val="24"/>
        </w:rPr>
        <w:t>aa.</w:t>
      </w:r>
      <w:proofErr w:type="gramEnd"/>
      <w:r w:rsidRPr="00BC0671">
        <w:rPr>
          <w:rFonts w:asciiTheme="minorHAnsi" w:hAnsiTheme="minorHAnsi" w:cs="Arial"/>
          <w:szCs w:val="24"/>
        </w:rPr>
        <w:t xml:space="preserve">   Maintain program records and documentation of services provided to each family through utilization of required MDHHS forms reviewed in Family Preservation FTBS Training. This information must be available </w:t>
      </w:r>
      <w:proofErr w:type="gramStart"/>
      <w:r w:rsidRPr="00BC0671">
        <w:rPr>
          <w:rFonts w:asciiTheme="minorHAnsi" w:hAnsiTheme="minorHAnsi" w:cs="Arial"/>
          <w:szCs w:val="24"/>
        </w:rPr>
        <w:t>upon</w:t>
      </w:r>
      <w:proofErr w:type="gramEnd"/>
      <w:r w:rsidRPr="00BC0671">
        <w:rPr>
          <w:rFonts w:asciiTheme="minorHAnsi" w:hAnsiTheme="minorHAnsi" w:cs="Arial"/>
          <w:szCs w:val="24"/>
        </w:rPr>
        <w:t xml:space="preserve"> MDHHS request.</w:t>
      </w:r>
    </w:p>
    <w:p w14:paraId="735A371E" w14:textId="77777777" w:rsidR="00BC0671" w:rsidRPr="00BC0671" w:rsidRDefault="00BC0671" w:rsidP="00BC0671">
      <w:pPr>
        <w:pStyle w:val="a"/>
        <w:ind w:left="1872" w:hanging="360"/>
        <w:rPr>
          <w:rFonts w:asciiTheme="minorHAnsi" w:hAnsiTheme="minorHAnsi" w:cs="Arial"/>
          <w:szCs w:val="24"/>
        </w:rPr>
      </w:pPr>
    </w:p>
    <w:p w14:paraId="67016A24" w14:textId="77777777" w:rsidR="00BC0671" w:rsidRPr="00BC0671" w:rsidRDefault="00BC0671" w:rsidP="00BC0671">
      <w:pPr>
        <w:pStyle w:val="a"/>
        <w:spacing w:line="259" w:lineRule="atLeast"/>
        <w:ind w:left="1872" w:hanging="342"/>
        <w:rPr>
          <w:rFonts w:asciiTheme="minorHAnsi" w:hAnsiTheme="minorHAnsi"/>
          <w:szCs w:val="24"/>
        </w:rPr>
      </w:pPr>
      <w:bookmarkStart w:id="6" w:name="_Hlk73625708"/>
      <w:r w:rsidRPr="00BC0671">
        <w:rPr>
          <w:rFonts w:asciiTheme="minorHAnsi" w:hAnsiTheme="minorHAnsi"/>
          <w:szCs w:val="24"/>
        </w:rPr>
        <w:t xml:space="preserve">bb.     </w:t>
      </w:r>
      <w:bookmarkEnd w:id="6"/>
      <w:r w:rsidRPr="00BC0671">
        <w:rPr>
          <w:rFonts w:asciiTheme="minorHAnsi" w:hAnsiTheme="minorHAnsi"/>
          <w:szCs w:val="24"/>
        </w:rPr>
        <w:t xml:space="preserve">Submit a weekly summary of all </w:t>
      </w:r>
      <w:proofErr w:type="gramStart"/>
      <w:r w:rsidRPr="00BC0671">
        <w:rPr>
          <w:rFonts w:asciiTheme="minorHAnsi" w:hAnsiTheme="minorHAnsi"/>
          <w:szCs w:val="24"/>
        </w:rPr>
        <w:t>face to face</w:t>
      </w:r>
      <w:proofErr w:type="gramEnd"/>
      <w:r w:rsidRPr="00BC0671">
        <w:rPr>
          <w:rFonts w:asciiTheme="minorHAnsi" w:hAnsiTheme="minorHAnsi"/>
          <w:szCs w:val="24"/>
        </w:rPr>
        <w:t xml:space="preserve"> contacts including date, time, duration, people present and the Focus, Intervention, Response, Plan (FIRP) to the referring worker for all open cases.</w:t>
      </w:r>
    </w:p>
    <w:p w14:paraId="3C51C4D0" w14:textId="77777777" w:rsidR="00BC0671" w:rsidRPr="00BC0671" w:rsidRDefault="00BC0671" w:rsidP="00BC0671">
      <w:pPr>
        <w:pStyle w:val="a"/>
        <w:spacing w:line="259" w:lineRule="atLeast"/>
        <w:ind w:left="1872" w:hanging="342"/>
        <w:rPr>
          <w:rFonts w:asciiTheme="minorHAnsi" w:hAnsiTheme="minorHAnsi"/>
          <w:szCs w:val="24"/>
        </w:rPr>
      </w:pPr>
    </w:p>
    <w:p w14:paraId="27F84252" w14:textId="77777777" w:rsidR="00BC0671" w:rsidRPr="00BC0671" w:rsidRDefault="00BC0671" w:rsidP="00BC0671">
      <w:pPr>
        <w:pStyle w:val="a"/>
        <w:spacing w:line="259" w:lineRule="atLeast"/>
        <w:ind w:left="720" w:firstLine="720"/>
        <w:rPr>
          <w:rFonts w:asciiTheme="minorHAnsi" w:hAnsiTheme="minorHAnsi" w:cs="Arial"/>
          <w:szCs w:val="24"/>
          <w:highlight w:val="yellow"/>
        </w:rPr>
      </w:pPr>
      <w:r w:rsidRPr="00BC0671">
        <w:rPr>
          <w:rFonts w:asciiTheme="minorHAnsi" w:hAnsiTheme="minorHAnsi" w:cs="Arial"/>
          <w:szCs w:val="24"/>
        </w:rPr>
        <w:t xml:space="preserve">  cc.   Attend </w:t>
      </w:r>
      <w:proofErr w:type="gramStart"/>
      <w:r w:rsidRPr="00BC0671">
        <w:rPr>
          <w:rFonts w:asciiTheme="minorHAnsi" w:hAnsiTheme="minorHAnsi" w:cs="Arial"/>
          <w:szCs w:val="24"/>
        </w:rPr>
        <w:t>trainings</w:t>
      </w:r>
      <w:proofErr w:type="gramEnd"/>
      <w:r w:rsidRPr="00BC0671">
        <w:rPr>
          <w:rFonts w:asciiTheme="minorHAnsi" w:hAnsiTheme="minorHAnsi" w:cs="Arial"/>
          <w:szCs w:val="24"/>
        </w:rPr>
        <w:t>/meetings as required by MDHHS.</w:t>
      </w:r>
    </w:p>
    <w:p w14:paraId="7A1506B2" w14:textId="77777777" w:rsidR="00BC0671" w:rsidRPr="00BC0671" w:rsidRDefault="00BC0671" w:rsidP="00BC0671">
      <w:pPr>
        <w:pStyle w:val="a"/>
        <w:tabs>
          <w:tab w:val="left" w:pos="720"/>
          <w:tab w:val="left" w:pos="1440"/>
        </w:tabs>
        <w:spacing w:line="259" w:lineRule="atLeast"/>
        <w:ind w:left="2088"/>
        <w:rPr>
          <w:rFonts w:asciiTheme="minorHAnsi" w:hAnsiTheme="minorHAnsi"/>
          <w:szCs w:val="24"/>
        </w:rPr>
      </w:pPr>
    </w:p>
    <w:p w14:paraId="13AEE2BD" w14:textId="77777777" w:rsidR="00BC0671" w:rsidRPr="00BC0671" w:rsidRDefault="00BC0671" w:rsidP="00BC0671">
      <w:pPr>
        <w:pStyle w:val="a"/>
        <w:ind w:left="1440" w:hanging="360"/>
        <w:rPr>
          <w:rFonts w:asciiTheme="minorHAnsi" w:hAnsiTheme="minorHAnsi"/>
          <w:szCs w:val="24"/>
        </w:rPr>
      </w:pPr>
      <w:r w:rsidRPr="00BC0671">
        <w:rPr>
          <w:rFonts w:asciiTheme="minorHAnsi" w:hAnsiTheme="minorHAnsi"/>
          <w:szCs w:val="24"/>
        </w:rPr>
        <w:t>2).  Position Specific Requirements:</w:t>
      </w:r>
    </w:p>
    <w:p w14:paraId="373D1ABE" w14:textId="77777777" w:rsidR="00BC0671" w:rsidRPr="00BC0671" w:rsidRDefault="00BC0671" w:rsidP="00BC0671">
      <w:pPr>
        <w:pStyle w:val="a"/>
        <w:tabs>
          <w:tab w:val="left" w:pos="720"/>
          <w:tab w:val="left" w:pos="1440"/>
          <w:tab w:val="left" w:pos="720"/>
          <w:tab w:val="left" w:pos="1440"/>
        </w:tabs>
        <w:spacing w:line="259" w:lineRule="atLeast"/>
        <w:ind w:left="0" w:firstLine="0"/>
        <w:rPr>
          <w:rFonts w:asciiTheme="minorHAnsi" w:hAnsiTheme="minorHAnsi"/>
          <w:szCs w:val="24"/>
        </w:rPr>
      </w:pPr>
    </w:p>
    <w:p w14:paraId="3E37B9B3" w14:textId="77777777" w:rsidR="00BC0671" w:rsidRPr="00BC0671" w:rsidRDefault="00BC0671" w:rsidP="00BC0671">
      <w:pPr>
        <w:pStyle w:val="a"/>
        <w:tabs>
          <w:tab w:val="left" w:pos="1890"/>
        </w:tabs>
        <w:ind w:left="1440" w:firstLine="0"/>
        <w:rPr>
          <w:rFonts w:asciiTheme="minorHAnsi" w:hAnsiTheme="minorHAnsi"/>
          <w:szCs w:val="24"/>
        </w:rPr>
      </w:pPr>
      <w:r w:rsidRPr="00BC0671">
        <w:rPr>
          <w:rFonts w:asciiTheme="minorHAnsi" w:hAnsiTheme="minorHAnsi"/>
          <w:szCs w:val="24"/>
        </w:rPr>
        <w:t>a. Program Manager must:</w:t>
      </w:r>
    </w:p>
    <w:p w14:paraId="7ADBD739" w14:textId="77777777" w:rsidR="00BC0671" w:rsidRPr="00BC0671" w:rsidRDefault="00BC0671" w:rsidP="00BC0671">
      <w:pPr>
        <w:pStyle w:val="a"/>
        <w:tabs>
          <w:tab w:val="left" w:pos="1890"/>
        </w:tabs>
        <w:ind w:left="2088" w:firstLine="0"/>
        <w:rPr>
          <w:rFonts w:asciiTheme="minorHAnsi" w:hAnsiTheme="minorHAnsi"/>
          <w:szCs w:val="24"/>
        </w:rPr>
      </w:pPr>
    </w:p>
    <w:p w14:paraId="5EDCA5AF" w14:textId="77777777" w:rsidR="00BC0671" w:rsidRPr="00BC0671" w:rsidRDefault="00BC0671" w:rsidP="00BC0671">
      <w:pPr>
        <w:pStyle w:val="a"/>
        <w:ind w:left="2434" w:hanging="364"/>
        <w:rPr>
          <w:rFonts w:asciiTheme="minorHAnsi" w:hAnsiTheme="minorHAnsi"/>
          <w:szCs w:val="24"/>
        </w:rPr>
      </w:pPr>
      <w:r w:rsidRPr="00BC0671">
        <w:rPr>
          <w:rFonts w:asciiTheme="minorHAnsi" w:hAnsiTheme="minorHAnsi"/>
          <w:szCs w:val="24"/>
        </w:rPr>
        <w:t>1</w:t>
      </w:r>
      <w:proofErr w:type="gramStart"/>
      <w:r w:rsidRPr="00BC0671">
        <w:rPr>
          <w:rFonts w:asciiTheme="minorHAnsi" w:hAnsiTheme="minorHAnsi"/>
          <w:szCs w:val="24"/>
        </w:rPr>
        <w:t xml:space="preserve">. </w:t>
      </w:r>
      <w:r w:rsidRPr="00BC0671">
        <w:rPr>
          <w:rFonts w:asciiTheme="minorHAnsi" w:hAnsiTheme="minorHAnsi"/>
          <w:szCs w:val="24"/>
        </w:rPr>
        <w:tab/>
        <w:t>Review</w:t>
      </w:r>
      <w:proofErr w:type="gramEnd"/>
      <w:r w:rsidRPr="00BC0671">
        <w:rPr>
          <w:rFonts w:asciiTheme="minorHAnsi" w:hAnsiTheme="minorHAnsi"/>
          <w:szCs w:val="24"/>
        </w:rPr>
        <w:t xml:space="preserve"> and provide approval by signing all Service Plans, Updated Service Plans, and Termination Report on Supervisor served cases that would normally be served by a Family Worker.</w:t>
      </w:r>
    </w:p>
    <w:p w14:paraId="51CD0DB4"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t xml:space="preserve">2.     Complete the following if the Supervisor is not available or </w:t>
      </w:r>
      <w:proofErr w:type="gramStart"/>
      <w:r w:rsidRPr="00BC0671">
        <w:rPr>
          <w:rFonts w:asciiTheme="minorHAnsi" w:hAnsiTheme="minorHAnsi"/>
          <w:szCs w:val="24"/>
        </w:rPr>
        <w:t>serving</w:t>
      </w:r>
      <w:proofErr w:type="gramEnd"/>
      <w:r w:rsidRPr="00BC0671">
        <w:rPr>
          <w:rFonts w:asciiTheme="minorHAnsi" w:hAnsiTheme="minorHAnsi"/>
          <w:szCs w:val="24"/>
        </w:rPr>
        <w:t xml:space="preserve"> a</w:t>
      </w:r>
    </w:p>
    <w:p w14:paraId="42939825" w14:textId="77777777" w:rsidR="00BC0671" w:rsidRPr="00BC0671" w:rsidRDefault="00BC0671" w:rsidP="00BC0671">
      <w:pPr>
        <w:pStyle w:val="a"/>
        <w:ind w:left="2610" w:hanging="450"/>
        <w:rPr>
          <w:rFonts w:asciiTheme="minorHAnsi" w:hAnsiTheme="minorHAnsi"/>
          <w:szCs w:val="24"/>
        </w:rPr>
      </w:pPr>
      <w:r w:rsidRPr="00BC0671">
        <w:rPr>
          <w:rFonts w:asciiTheme="minorHAnsi" w:hAnsiTheme="minorHAnsi"/>
          <w:szCs w:val="24"/>
        </w:rPr>
        <w:t xml:space="preserve">       case:</w:t>
      </w:r>
    </w:p>
    <w:p w14:paraId="3340908B"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Take program referrals.</w:t>
      </w:r>
    </w:p>
    <w:p w14:paraId="4EF5FAD0"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Attend meetings held by the referring MDHHS office or Business Service Center as required</w:t>
      </w:r>
    </w:p>
    <w:p w14:paraId="4DA3E0FE"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Provide back-up, including clinical back-up, for staff.</w:t>
      </w:r>
    </w:p>
    <w:p w14:paraId="22FB4B8A"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Supervise the FTBS Direct Workers and assist in coordinating their activities toward family goal achievement.</w:t>
      </w:r>
    </w:p>
    <w:p w14:paraId="1D8DA9C1"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 xml:space="preserve">Facilitate bi-weekly team meetings. </w:t>
      </w:r>
    </w:p>
    <w:p w14:paraId="5EB60290"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lastRenderedPageBreak/>
        <w:t>3</w:t>
      </w:r>
      <w:proofErr w:type="gramStart"/>
      <w:r w:rsidRPr="00BC0671">
        <w:rPr>
          <w:rFonts w:asciiTheme="minorHAnsi" w:hAnsiTheme="minorHAnsi"/>
          <w:szCs w:val="24"/>
        </w:rPr>
        <w:t xml:space="preserve">. </w:t>
      </w:r>
      <w:r w:rsidRPr="00BC0671">
        <w:rPr>
          <w:rFonts w:asciiTheme="minorHAnsi" w:hAnsiTheme="minorHAnsi"/>
          <w:szCs w:val="24"/>
        </w:rPr>
        <w:tab/>
        <w:t>Review</w:t>
      </w:r>
      <w:proofErr w:type="gramEnd"/>
      <w:r w:rsidRPr="00BC0671">
        <w:rPr>
          <w:rFonts w:asciiTheme="minorHAnsi" w:hAnsiTheme="minorHAnsi"/>
          <w:szCs w:val="24"/>
        </w:rPr>
        <w:t xml:space="preserve"> one case per FTBS Direct Worker and one case per Supervisor per year.  </w:t>
      </w:r>
    </w:p>
    <w:p w14:paraId="078D4A06" w14:textId="77777777" w:rsidR="00BC0671" w:rsidRPr="00BC0671" w:rsidRDefault="00BC0671" w:rsidP="00BC0671">
      <w:pPr>
        <w:pStyle w:val="a"/>
        <w:ind w:left="2434" w:hanging="360"/>
        <w:rPr>
          <w:rFonts w:asciiTheme="minorHAnsi" w:hAnsiTheme="minorHAnsi"/>
          <w:szCs w:val="24"/>
        </w:rPr>
      </w:pPr>
      <w:bookmarkStart w:id="7" w:name="_Hlk67644795"/>
      <w:r w:rsidRPr="00BC0671">
        <w:rPr>
          <w:rFonts w:asciiTheme="minorHAnsi" w:hAnsiTheme="minorHAnsi"/>
          <w:szCs w:val="24"/>
        </w:rPr>
        <w:t>4</w:t>
      </w:r>
      <w:proofErr w:type="gramStart"/>
      <w:r w:rsidRPr="00BC0671">
        <w:rPr>
          <w:rFonts w:asciiTheme="minorHAnsi" w:hAnsiTheme="minorHAnsi"/>
          <w:szCs w:val="24"/>
        </w:rPr>
        <w:t xml:space="preserve">. </w:t>
      </w:r>
      <w:r w:rsidRPr="00BC0671">
        <w:rPr>
          <w:rFonts w:asciiTheme="minorHAnsi" w:hAnsiTheme="minorHAnsi"/>
          <w:szCs w:val="24"/>
        </w:rPr>
        <w:tab/>
        <w:t>Ensure</w:t>
      </w:r>
      <w:proofErr w:type="gramEnd"/>
      <w:r w:rsidRPr="00BC0671">
        <w:rPr>
          <w:rFonts w:asciiTheme="minorHAnsi" w:hAnsiTheme="minorHAnsi"/>
          <w:szCs w:val="24"/>
        </w:rPr>
        <w:t xml:space="preserve"> all staff attend the required FTBS training in the specified timeframe.</w:t>
      </w:r>
    </w:p>
    <w:p w14:paraId="525D7762"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t>5</w:t>
      </w:r>
      <w:proofErr w:type="gramStart"/>
      <w:r w:rsidRPr="00BC0671">
        <w:rPr>
          <w:rFonts w:asciiTheme="minorHAnsi" w:hAnsiTheme="minorHAnsi"/>
          <w:szCs w:val="24"/>
        </w:rPr>
        <w:t xml:space="preserve">. </w:t>
      </w:r>
      <w:r w:rsidRPr="00BC0671">
        <w:rPr>
          <w:rFonts w:asciiTheme="minorHAnsi" w:hAnsiTheme="minorHAnsi"/>
          <w:szCs w:val="24"/>
        </w:rPr>
        <w:tab/>
        <w:t>Ensure</w:t>
      </w:r>
      <w:proofErr w:type="gramEnd"/>
      <w:r w:rsidRPr="00BC0671">
        <w:rPr>
          <w:rFonts w:asciiTheme="minorHAnsi" w:hAnsiTheme="minorHAnsi"/>
          <w:szCs w:val="24"/>
        </w:rPr>
        <w:t xml:space="preserve"> that required data reported to the MDHHS Local Office and the MDHHS </w:t>
      </w:r>
      <w:r w:rsidRPr="00BC0671">
        <w:rPr>
          <w:rFonts w:asciiTheme="minorHAnsi" w:hAnsiTheme="minorHAnsi" w:cs="Arial"/>
          <w:szCs w:val="24"/>
        </w:rPr>
        <w:t>Family Preservation Program Office</w:t>
      </w:r>
      <w:r w:rsidRPr="00BC0671">
        <w:rPr>
          <w:rFonts w:asciiTheme="minorHAnsi" w:hAnsiTheme="minorHAnsi"/>
          <w:szCs w:val="24"/>
        </w:rPr>
        <w:t xml:space="preserve"> is accurate and submitted </w:t>
      </w:r>
      <w:proofErr w:type="gramStart"/>
      <w:r w:rsidRPr="00BC0671">
        <w:rPr>
          <w:rFonts w:asciiTheme="minorHAnsi" w:hAnsiTheme="minorHAnsi"/>
          <w:szCs w:val="24"/>
        </w:rPr>
        <w:t>on-time</w:t>
      </w:r>
      <w:proofErr w:type="gramEnd"/>
      <w:r w:rsidRPr="00BC0671">
        <w:rPr>
          <w:rFonts w:asciiTheme="minorHAnsi" w:hAnsiTheme="minorHAnsi"/>
          <w:szCs w:val="24"/>
        </w:rPr>
        <w:t>.</w:t>
      </w:r>
    </w:p>
    <w:bookmarkEnd w:id="7"/>
    <w:p w14:paraId="66B9D513" w14:textId="77777777" w:rsidR="00BC0671" w:rsidRPr="00BC0671" w:rsidRDefault="00BC0671" w:rsidP="00BC0671">
      <w:pPr>
        <w:pStyle w:val="a"/>
        <w:ind w:left="0" w:firstLine="0"/>
        <w:rPr>
          <w:rFonts w:asciiTheme="minorHAnsi" w:hAnsiTheme="minorHAnsi"/>
          <w:szCs w:val="24"/>
        </w:rPr>
      </w:pPr>
    </w:p>
    <w:p w14:paraId="02301804" w14:textId="77777777" w:rsidR="00BC0671" w:rsidRPr="00BC0671" w:rsidRDefault="00BC0671" w:rsidP="00BC0671">
      <w:pPr>
        <w:pStyle w:val="a"/>
        <w:ind w:left="1800" w:hanging="360"/>
        <w:rPr>
          <w:rFonts w:asciiTheme="minorHAnsi" w:hAnsiTheme="minorHAnsi"/>
          <w:szCs w:val="24"/>
        </w:rPr>
      </w:pPr>
      <w:r w:rsidRPr="00BC0671">
        <w:rPr>
          <w:rFonts w:asciiTheme="minorHAnsi" w:hAnsiTheme="minorHAnsi"/>
          <w:szCs w:val="24"/>
        </w:rPr>
        <w:t>b.  The Supervisor must:</w:t>
      </w:r>
    </w:p>
    <w:p w14:paraId="0A160A54" w14:textId="77777777" w:rsidR="00BC0671" w:rsidRPr="00BC0671" w:rsidRDefault="00BC0671" w:rsidP="00BC0671">
      <w:pPr>
        <w:pStyle w:val="a"/>
        <w:ind w:left="1872" w:hanging="360"/>
        <w:rPr>
          <w:rFonts w:asciiTheme="minorHAnsi" w:hAnsiTheme="minorHAnsi"/>
          <w:szCs w:val="24"/>
        </w:rPr>
      </w:pPr>
    </w:p>
    <w:p w14:paraId="0A96E6D4"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Take program referrals.</w:t>
      </w:r>
    </w:p>
    <w:p w14:paraId="5A2200DC"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Provide back-up for staff, including clinical back-up.</w:t>
      </w:r>
    </w:p>
    <w:p w14:paraId="6587EF29"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Oversee program operations related to the family’s entry and participation in the program.</w:t>
      </w:r>
    </w:p>
    <w:p w14:paraId="2AEED8C7"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Conduct weekly </w:t>
      </w:r>
      <w:proofErr w:type="gramStart"/>
      <w:r w:rsidRPr="00BC0671">
        <w:rPr>
          <w:rFonts w:asciiTheme="minorHAnsi" w:hAnsiTheme="minorHAnsi"/>
          <w:szCs w:val="24"/>
        </w:rPr>
        <w:t>individual,</w:t>
      </w:r>
      <w:proofErr w:type="gramEnd"/>
      <w:r w:rsidRPr="00BC0671">
        <w:rPr>
          <w:rFonts w:asciiTheme="minorHAnsi" w:hAnsiTheme="minorHAnsi"/>
          <w:szCs w:val="24"/>
        </w:rPr>
        <w:t xml:space="preserve"> supervision with each FTBS worker. This must be for the purpose of discussing each worker’s families, reviewing individual case progress, and consulting on solution-focused casework plans and documentation. Supervision may occur via HIPAA compliant videoconferencing or phone.</w:t>
      </w:r>
    </w:p>
    <w:p w14:paraId="27FF1ED0"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014DE73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Accompany staff on home visits as needed. At least once per staff </w:t>
      </w:r>
      <w:proofErr w:type="gramStart"/>
      <w:r w:rsidRPr="00BC0671">
        <w:rPr>
          <w:rFonts w:asciiTheme="minorHAnsi" w:hAnsiTheme="minorHAnsi"/>
          <w:szCs w:val="24"/>
        </w:rPr>
        <w:t>person</w:t>
      </w:r>
      <w:proofErr w:type="gramEnd"/>
      <w:r w:rsidRPr="00BC0671">
        <w:rPr>
          <w:rFonts w:asciiTheme="minorHAnsi" w:hAnsiTheme="minorHAnsi"/>
          <w:szCs w:val="24"/>
        </w:rPr>
        <w:t xml:space="preserve"> per contract year.</w:t>
      </w:r>
    </w:p>
    <w:p w14:paraId="24ABA75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Orient and train new FTBS Direct Workers.</w:t>
      </w:r>
    </w:p>
    <w:p w14:paraId="683F41DE"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Shadow new FTBS Direct Workers on their first assigned case following completion of Core Training during the first two weeks of the intervention.</w:t>
      </w:r>
    </w:p>
    <w:p w14:paraId="5DCECCC2"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Build a cohesive team and maintain positive staff morale and staff retention.</w:t>
      </w:r>
    </w:p>
    <w:p w14:paraId="61920E3C"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Manage staff work schedules to ensure adequate back-up coverage and 24/7 availability.</w:t>
      </w:r>
    </w:p>
    <w:p w14:paraId="3B38F2E2"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Monitor to assure the use of required FTBS forms and completion of case documentation and follow-up visits.</w:t>
      </w:r>
    </w:p>
    <w:p w14:paraId="12CA8ED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Review and approve, by signature and date, all required service plans, progress and termination reports.</w:t>
      </w:r>
    </w:p>
    <w:p w14:paraId="7FD66D32" w14:textId="77777777" w:rsidR="00BC0671" w:rsidRDefault="00BC0671" w:rsidP="00BC0671">
      <w:pPr>
        <w:pStyle w:val="a"/>
        <w:numPr>
          <w:ilvl w:val="0"/>
          <w:numId w:val="25"/>
        </w:numPr>
        <w:tabs>
          <w:tab w:val="left" w:pos="720"/>
        </w:tabs>
        <w:ind w:left="2430"/>
        <w:rPr>
          <w:rFonts w:asciiTheme="minorHAnsi" w:hAnsiTheme="minorHAnsi"/>
          <w:szCs w:val="24"/>
        </w:rPr>
      </w:pPr>
      <w:r w:rsidRPr="00BC0671">
        <w:rPr>
          <w:rFonts w:asciiTheme="minorHAnsi" w:hAnsiTheme="minorHAnsi"/>
          <w:szCs w:val="24"/>
        </w:rPr>
        <w:t>Review two cases per year per FTBS Direct Worker.</w:t>
      </w:r>
    </w:p>
    <w:p w14:paraId="0F78F5ED" w14:textId="77777777" w:rsidR="00355F15" w:rsidRPr="00355F15" w:rsidRDefault="00355F15" w:rsidP="00355F15">
      <w:pPr>
        <w:pStyle w:val="a"/>
        <w:numPr>
          <w:ilvl w:val="0"/>
          <w:numId w:val="25"/>
        </w:numPr>
        <w:ind w:left="2430"/>
        <w:rPr>
          <w:rFonts w:asciiTheme="minorHAnsi" w:hAnsiTheme="minorHAnsi"/>
          <w:strike/>
          <w:color w:val="FF0000"/>
          <w:szCs w:val="24"/>
        </w:rPr>
      </w:pPr>
      <w:r w:rsidRPr="00355F15">
        <w:rPr>
          <w:rFonts w:asciiTheme="minorHAnsi" w:hAnsiTheme="minorHAnsi"/>
          <w:strike/>
          <w:color w:val="FF0000"/>
          <w:szCs w:val="24"/>
        </w:rPr>
        <w:t>Must identify areas of additional support while utilizing the BECCI fidelity tool for each staff person and communicate those needs to their Program Manager to inform topics for Learning Groups</w:t>
      </w:r>
    </w:p>
    <w:p w14:paraId="795D6858" w14:textId="77777777" w:rsidR="00355F15" w:rsidRPr="00BC0671" w:rsidRDefault="00355F15" w:rsidP="00355F15">
      <w:pPr>
        <w:pStyle w:val="a"/>
        <w:tabs>
          <w:tab w:val="left" w:pos="720"/>
        </w:tabs>
        <w:ind w:left="2430" w:firstLine="0"/>
        <w:rPr>
          <w:rFonts w:asciiTheme="minorHAnsi" w:hAnsiTheme="minorHAnsi"/>
          <w:szCs w:val="24"/>
        </w:rPr>
      </w:pPr>
    </w:p>
    <w:p w14:paraId="53A3D371" w14:textId="772AE6EA" w:rsidR="007A3106" w:rsidRDefault="007A3106" w:rsidP="007A3106">
      <w:pPr>
        <w:pStyle w:val="ListParagraph"/>
        <w:rPr>
          <w:sz w:val="24"/>
          <w:szCs w:val="24"/>
        </w:rPr>
      </w:pPr>
      <w:r>
        <w:rPr>
          <w:sz w:val="24"/>
          <w:szCs w:val="24"/>
        </w:rPr>
        <w:lastRenderedPageBreak/>
        <w:t>4</w:t>
      </w:r>
      <w:r w:rsidRPr="003F720E">
        <w:rPr>
          <w:sz w:val="24"/>
          <w:szCs w:val="24"/>
        </w:rPr>
        <w:t>.</w:t>
      </w:r>
      <w:r>
        <w:rPr>
          <w:sz w:val="24"/>
          <w:szCs w:val="24"/>
        </w:rPr>
        <w:t xml:space="preserve"> This amendment is updating the RFP 3. Project Management, 3.1 Reporting to:</w:t>
      </w:r>
    </w:p>
    <w:p w14:paraId="07C597F4" w14:textId="0DF7FAA9" w:rsidR="007A3106" w:rsidRPr="00D33BBD" w:rsidRDefault="007A3106" w:rsidP="00D33BBD">
      <w:pPr>
        <w:pStyle w:val="Heading3"/>
        <w:spacing w:after="240"/>
        <w:ind w:left="1116"/>
        <w:rPr>
          <w:color w:val="auto"/>
          <w:sz w:val="24"/>
          <w:szCs w:val="24"/>
        </w:rPr>
      </w:pPr>
      <w:r w:rsidRPr="00D33BBD">
        <w:rPr>
          <w:color w:val="auto"/>
          <w:sz w:val="24"/>
          <w:szCs w:val="24"/>
        </w:rPr>
        <w:t>3.1 Reporting</w:t>
      </w:r>
    </w:p>
    <w:p w14:paraId="42633226" w14:textId="77777777" w:rsidR="007A3106" w:rsidRPr="007A3106" w:rsidRDefault="007A3106" w:rsidP="007A3106">
      <w:pPr>
        <w:pStyle w:val="A0"/>
        <w:ind w:left="1296" w:firstLine="0"/>
        <w:rPr>
          <w:rFonts w:asciiTheme="minorHAnsi" w:hAnsiTheme="minorHAnsi" w:cs="Arial"/>
          <w:szCs w:val="24"/>
        </w:rPr>
      </w:pPr>
      <w:r w:rsidRPr="007A3106">
        <w:rPr>
          <w:rFonts w:asciiTheme="minorHAnsi" w:hAnsiTheme="minorHAnsi" w:cs="Arial"/>
          <w:szCs w:val="24"/>
        </w:rPr>
        <w:t>The Contractor must submit to MDHHS reports that indicate the status and effectiveness of activities performed under this Contract as indicated:</w:t>
      </w:r>
    </w:p>
    <w:p w14:paraId="7287B2B8" w14:textId="77777777" w:rsidR="007A3106" w:rsidRPr="007A3106" w:rsidRDefault="007A3106" w:rsidP="007A3106">
      <w:pPr>
        <w:pStyle w:val="A0"/>
        <w:ind w:left="1872"/>
        <w:rPr>
          <w:rFonts w:asciiTheme="minorHAnsi" w:hAnsiTheme="minorHAnsi" w:cs="Arial"/>
          <w:szCs w:val="24"/>
        </w:rPr>
      </w:pPr>
    </w:p>
    <w:p w14:paraId="5AE031A8" w14:textId="77777777" w:rsidR="007A3106" w:rsidRPr="007A3106" w:rsidRDefault="007A3106" w:rsidP="007A3106">
      <w:pPr>
        <w:pStyle w:val="ListParagraph"/>
        <w:numPr>
          <w:ilvl w:val="0"/>
          <w:numId w:val="26"/>
        </w:numPr>
        <w:spacing w:after="120" w:line="276" w:lineRule="auto"/>
        <w:ind w:left="1530"/>
        <w:jc w:val="both"/>
        <w:rPr>
          <w:rFonts w:cs="Arial"/>
          <w:sz w:val="24"/>
          <w:szCs w:val="24"/>
        </w:rPr>
      </w:pPr>
      <w:r w:rsidRPr="007A3106">
        <w:rPr>
          <w:rFonts w:cs="Arial"/>
          <w:sz w:val="24"/>
          <w:szCs w:val="24"/>
        </w:rPr>
        <w:t>Submit the Initial Prevention Plan (MDHHS-6058) to the referring worker within seven calendar days of completion of the first 30-days of service from the family’s date of referral.</w:t>
      </w:r>
    </w:p>
    <w:p w14:paraId="65DDDAC3" w14:textId="77777777" w:rsidR="007A3106" w:rsidRPr="007A3106" w:rsidRDefault="007A3106" w:rsidP="007A3106">
      <w:pPr>
        <w:pStyle w:val="ListParagraph"/>
        <w:spacing w:after="120"/>
        <w:ind w:left="1530"/>
        <w:jc w:val="both"/>
        <w:rPr>
          <w:rFonts w:cs="Arial"/>
          <w:sz w:val="24"/>
          <w:szCs w:val="24"/>
        </w:rPr>
      </w:pPr>
    </w:p>
    <w:p w14:paraId="0B1E57CA" w14:textId="77777777" w:rsidR="007A3106" w:rsidRPr="007A3106" w:rsidRDefault="007A3106" w:rsidP="007A3106">
      <w:pPr>
        <w:pStyle w:val="ListParagraph"/>
        <w:numPr>
          <w:ilvl w:val="0"/>
          <w:numId w:val="26"/>
        </w:numPr>
        <w:spacing w:after="0" w:line="276" w:lineRule="auto"/>
        <w:ind w:left="1530"/>
        <w:jc w:val="both"/>
        <w:rPr>
          <w:rFonts w:cs="Arial"/>
          <w:sz w:val="24"/>
          <w:szCs w:val="24"/>
        </w:rPr>
      </w:pPr>
      <w:r w:rsidRPr="007A3106">
        <w:rPr>
          <w:rFonts w:cs="Arial"/>
          <w:sz w:val="24"/>
          <w:szCs w:val="24"/>
        </w:rPr>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261A97E8" w14:textId="77777777" w:rsidR="007A3106" w:rsidRPr="007A3106" w:rsidRDefault="007A3106" w:rsidP="007A3106">
      <w:pPr>
        <w:pStyle w:val="ListParagraph"/>
        <w:spacing w:after="0"/>
        <w:ind w:left="1530"/>
        <w:jc w:val="both"/>
        <w:rPr>
          <w:rFonts w:cs="Arial"/>
          <w:sz w:val="24"/>
          <w:szCs w:val="24"/>
        </w:rPr>
      </w:pPr>
    </w:p>
    <w:p w14:paraId="6542699C" w14:textId="77777777" w:rsidR="007A3106" w:rsidRPr="007A3106" w:rsidRDefault="007A3106" w:rsidP="007A3106">
      <w:pPr>
        <w:pStyle w:val="ListParagraph"/>
        <w:numPr>
          <w:ilvl w:val="0"/>
          <w:numId w:val="26"/>
        </w:numPr>
        <w:spacing w:after="0" w:line="276" w:lineRule="auto"/>
        <w:ind w:left="1530"/>
        <w:jc w:val="both"/>
        <w:rPr>
          <w:rFonts w:cs="Arial"/>
          <w:sz w:val="24"/>
          <w:szCs w:val="24"/>
        </w:rPr>
      </w:pPr>
      <w:r w:rsidRPr="007A3106">
        <w:rPr>
          <w:rFonts w:cs="Arial"/>
          <w:sz w:val="24"/>
          <w:szCs w:val="24"/>
        </w:rPr>
        <w:t>Enter family information, data, demographics, and statistical information in the Family Preservation Contractor Data and Information Exchange SharePoint. The Share Point must be updated by the 15</w:t>
      </w:r>
      <w:r w:rsidRPr="007A3106">
        <w:rPr>
          <w:rFonts w:cs="Arial"/>
          <w:sz w:val="24"/>
          <w:szCs w:val="24"/>
          <w:vertAlign w:val="superscript"/>
        </w:rPr>
        <w:t>th</w:t>
      </w:r>
      <w:r w:rsidRPr="007A3106">
        <w:rPr>
          <w:rFonts w:cs="Arial"/>
          <w:sz w:val="24"/>
          <w:szCs w:val="24"/>
        </w:rPr>
        <w:t xml:space="preserve"> of each month and include all required data and information from the previous month. </w:t>
      </w:r>
    </w:p>
    <w:p w14:paraId="3FDA66B4" w14:textId="77777777" w:rsidR="007A3106" w:rsidRPr="007A3106" w:rsidRDefault="007A3106" w:rsidP="007A3106">
      <w:pPr>
        <w:pStyle w:val="ListParagraph"/>
        <w:spacing w:after="0"/>
        <w:ind w:left="1530"/>
        <w:jc w:val="both"/>
        <w:rPr>
          <w:rFonts w:cs="Arial"/>
          <w:sz w:val="24"/>
          <w:szCs w:val="24"/>
        </w:rPr>
      </w:pPr>
    </w:p>
    <w:p w14:paraId="38A2E9D9" w14:textId="77777777" w:rsidR="007A3106" w:rsidRPr="007A3106" w:rsidRDefault="007A3106" w:rsidP="007A3106">
      <w:pPr>
        <w:pStyle w:val="ListParagraph"/>
        <w:numPr>
          <w:ilvl w:val="0"/>
          <w:numId w:val="26"/>
        </w:numPr>
        <w:spacing w:after="0" w:line="276" w:lineRule="auto"/>
        <w:ind w:left="1530"/>
        <w:jc w:val="both"/>
        <w:rPr>
          <w:rFonts w:cs="Arial"/>
          <w:color w:val="000000"/>
          <w:sz w:val="24"/>
          <w:szCs w:val="24"/>
        </w:rPr>
      </w:pPr>
      <w:r w:rsidRPr="007A3106">
        <w:rPr>
          <w:rFonts w:cs="Arial"/>
          <w:color w:val="000000"/>
          <w:sz w:val="24"/>
          <w:szCs w:val="24"/>
        </w:rPr>
        <w:t xml:space="preserve">Submit a </w:t>
      </w:r>
      <w:r w:rsidRPr="007A3106">
        <w:rPr>
          <w:rFonts w:cs="Arial"/>
          <w:snapToGrid w:val="0"/>
          <w:sz w:val="24"/>
          <w:szCs w:val="24"/>
        </w:rPr>
        <w:t>Closing Prevention Plan (MDHHS-6060) to the referring worker within ten days of the family leaving the Contractor’s service.</w:t>
      </w:r>
    </w:p>
    <w:p w14:paraId="22A18114" w14:textId="77777777" w:rsidR="007A3106" w:rsidRPr="007A3106" w:rsidRDefault="007A3106" w:rsidP="007A3106">
      <w:pPr>
        <w:pStyle w:val="ListParagraph"/>
        <w:spacing w:after="0" w:line="276" w:lineRule="auto"/>
        <w:ind w:left="1530"/>
        <w:jc w:val="both"/>
        <w:rPr>
          <w:rFonts w:cs="Arial"/>
          <w:color w:val="FF0000"/>
          <w:sz w:val="24"/>
          <w:szCs w:val="24"/>
        </w:rPr>
      </w:pPr>
    </w:p>
    <w:p w14:paraId="2C52378C" w14:textId="194852F0" w:rsidR="007A3106" w:rsidRPr="007A3106" w:rsidRDefault="007A3106" w:rsidP="007A3106">
      <w:pPr>
        <w:pStyle w:val="ListParagraph"/>
        <w:numPr>
          <w:ilvl w:val="0"/>
          <w:numId w:val="26"/>
        </w:numPr>
        <w:spacing w:after="0" w:line="276" w:lineRule="auto"/>
        <w:ind w:left="1530"/>
        <w:jc w:val="both"/>
        <w:rPr>
          <w:rFonts w:cs="Arial"/>
          <w:strike/>
          <w:color w:val="FF0000"/>
          <w:sz w:val="24"/>
          <w:szCs w:val="24"/>
        </w:rPr>
      </w:pPr>
      <w:bookmarkStart w:id="8" w:name="_Hlk63747791"/>
      <w:commentRangeStart w:id="9"/>
      <w:r w:rsidRPr="007A3106">
        <w:rPr>
          <w:rFonts w:cs="Arial"/>
          <w:strike/>
          <w:color w:val="FF0000"/>
          <w:sz w:val="24"/>
          <w:szCs w:val="24"/>
        </w:rPr>
        <w:t xml:space="preserve">Submit </w:t>
      </w:r>
      <w:bookmarkEnd w:id="8"/>
      <w:r w:rsidRPr="007A3106">
        <w:rPr>
          <w:rFonts w:cs="Arial"/>
          <w:strike/>
          <w:color w:val="FF0000"/>
          <w:sz w:val="24"/>
          <w:szCs w:val="24"/>
        </w:rPr>
        <w:t>a monthly data report by the 15</w:t>
      </w:r>
      <w:r w:rsidRPr="007A3106">
        <w:rPr>
          <w:rFonts w:cs="Arial"/>
          <w:strike/>
          <w:color w:val="FF0000"/>
          <w:sz w:val="24"/>
          <w:szCs w:val="24"/>
          <w:vertAlign w:val="superscript"/>
        </w:rPr>
        <w:t>th</w:t>
      </w:r>
      <w:r w:rsidRPr="007A3106">
        <w:rPr>
          <w:rFonts w:cs="Arial"/>
          <w:strike/>
          <w:color w:val="FF0000"/>
          <w:sz w:val="24"/>
          <w:szCs w:val="24"/>
        </w:rPr>
        <w:t xml:space="preserve"> of each month to MDHHS Family Preservation Program Office. MDHHS will provide the report template which is subject to change.  </w:t>
      </w:r>
      <w:commentRangeEnd w:id="9"/>
      <w:r w:rsidRPr="007A3106">
        <w:rPr>
          <w:rStyle w:val="CommentReference"/>
          <w:rFonts w:eastAsia="Times New Roman"/>
          <w:color w:val="FF0000"/>
          <w:sz w:val="24"/>
          <w:szCs w:val="24"/>
        </w:rPr>
        <w:commentReference w:id="9"/>
      </w:r>
    </w:p>
    <w:p w14:paraId="5CF1F73B" w14:textId="77777777" w:rsidR="007A3106" w:rsidRPr="007A3106" w:rsidRDefault="007A3106" w:rsidP="007A3106">
      <w:pPr>
        <w:pStyle w:val="ListParagraph"/>
        <w:spacing w:after="0"/>
        <w:ind w:left="1530"/>
        <w:jc w:val="both"/>
        <w:rPr>
          <w:rFonts w:cs="Arial"/>
          <w:color w:val="000000"/>
          <w:sz w:val="24"/>
          <w:szCs w:val="24"/>
        </w:rPr>
      </w:pPr>
    </w:p>
    <w:p w14:paraId="49A684A0" w14:textId="77777777" w:rsidR="007A3106" w:rsidRPr="007A3106" w:rsidRDefault="007A3106" w:rsidP="007A3106">
      <w:pPr>
        <w:pStyle w:val="ListParagraph"/>
        <w:numPr>
          <w:ilvl w:val="0"/>
          <w:numId w:val="26"/>
        </w:numPr>
        <w:spacing w:after="0" w:line="276" w:lineRule="auto"/>
        <w:ind w:left="1530"/>
        <w:jc w:val="both"/>
        <w:rPr>
          <w:rFonts w:cs="Arial"/>
          <w:snapToGrid w:val="0"/>
          <w:color w:val="FF0000"/>
          <w:sz w:val="24"/>
          <w:szCs w:val="24"/>
        </w:rPr>
      </w:pPr>
      <w:r w:rsidRPr="007A3106">
        <w:rPr>
          <w:rFonts w:cs="Arial"/>
          <w:sz w:val="24"/>
          <w:szCs w:val="24"/>
        </w:rPr>
        <w:t xml:space="preserve">Submit the following case reviews </w:t>
      </w:r>
      <w:r w:rsidRPr="007A3106">
        <w:rPr>
          <w:rFonts w:cs="Arial"/>
          <w:color w:val="FF0000"/>
          <w:sz w:val="24"/>
          <w:szCs w:val="24"/>
        </w:rPr>
        <w:t>as instructed by the MDHHS Local Office:</w:t>
      </w:r>
    </w:p>
    <w:p w14:paraId="143AC113" w14:textId="77777777" w:rsidR="007A3106" w:rsidRPr="007A3106" w:rsidRDefault="007A3106" w:rsidP="007A3106">
      <w:pPr>
        <w:pStyle w:val="ListParagraph"/>
        <w:ind w:left="1530"/>
        <w:jc w:val="both"/>
        <w:rPr>
          <w:rFonts w:cs="Arial"/>
          <w:snapToGrid w:val="0"/>
          <w:sz w:val="24"/>
          <w:szCs w:val="24"/>
        </w:rPr>
      </w:pPr>
    </w:p>
    <w:p w14:paraId="2D0DAC4D" w14:textId="77777777" w:rsidR="007A3106" w:rsidRPr="007A3106" w:rsidRDefault="007A3106" w:rsidP="007A3106">
      <w:pPr>
        <w:pStyle w:val="ListParagraph"/>
        <w:numPr>
          <w:ilvl w:val="0"/>
          <w:numId w:val="27"/>
        </w:numPr>
        <w:spacing w:after="0" w:line="276" w:lineRule="auto"/>
        <w:jc w:val="both"/>
        <w:rPr>
          <w:rFonts w:cs="Arial"/>
          <w:snapToGrid w:val="0"/>
          <w:sz w:val="24"/>
          <w:szCs w:val="24"/>
        </w:rPr>
      </w:pPr>
      <w:r w:rsidRPr="007A3106">
        <w:rPr>
          <w:rFonts w:cs="Arial"/>
          <w:snapToGrid w:val="0"/>
          <w:sz w:val="24"/>
          <w:szCs w:val="24"/>
        </w:rPr>
        <w:t>FTBS Supervisors review a minimum of two cases per year per FTBS</w:t>
      </w:r>
    </w:p>
    <w:p w14:paraId="0097DADF"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Direct Worker.</w:t>
      </w:r>
    </w:p>
    <w:p w14:paraId="5CB448C5" w14:textId="77777777" w:rsidR="007A3106" w:rsidRPr="007A3106" w:rsidRDefault="007A3106" w:rsidP="007A3106">
      <w:pPr>
        <w:pStyle w:val="ListParagraph"/>
        <w:numPr>
          <w:ilvl w:val="0"/>
          <w:numId w:val="27"/>
        </w:numPr>
        <w:spacing w:after="0" w:line="276" w:lineRule="auto"/>
        <w:jc w:val="both"/>
        <w:rPr>
          <w:rFonts w:cs="Arial"/>
          <w:snapToGrid w:val="0"/>
          <w:sz w:val="24"/>
          <w:szCs w:val="24"/>
        </w:rPr>
      </w:pPr>
      <w:r w:rsidRPr="007A3106">
        <w:rPr>
          <w:rFonts w:cs="Arial"/>
          <w:snapToGrid w:val="0"/>
          <w:sz w:val="24"/>
          <w:szCs w:val="24"/>
        </w:rPr>
        <w:t xml:space="preserve">Program Managers must review a minimum of one case per FTBS  </w:t>
      </w:r>
    </w:p>
    <w:p w14:paraId="0B588A68"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 xml:space="preserve">Direct Worker and one case per FTBS Supervisor per year. </w:t>
      </w:r>
    </w:p>
    <w:p w14:paraId="5EC278BE" w14:textId="77777777" w:rsidR="007A3106" w:rsidRPr="007A3106" w:rsidRDefault="007A3106" w:rsidP="007A3106">
      <w:pPr>
        <w:spacing w:after="120"/>
        <w:ind w:left="1530"/>
        <w:rPr>
          <w:rFonts w:cs="Arial"/>
          <w:snapToGrid w:val="0"/>
          <w:sz w:val="24"/>
          <w:szCs w:val="24"/>
        </w:rPr>
      </w:pPr>
      <w:bookmarkStart w:id="10" w:name="_Hlk65056097"/>
      <w:bookmarkStart w:id="11" w:name="_Hlk70586736"/>
      <w:r w:rsidRPr="007A3106">
        <w:rPr>
          <w:rFonts w:cs="Arial"/>
          <w:snapToGrid w:val="0"/>
          <w:sz w:val="24"/>
          <w:szCs w:val="24"/>
        </w:rPr>
        <w:t>In situations where the CPS case has closed, the Contractor should keep all reports listed above (a through f) in their files to be provided upon request to MDHHS.</w:t>
      </w:r>
      <w:bookmarkEnd w:id="10"/>
      <w:bookmarkEnd w:id="11"/>
    </w:p>
    <w:p w14:paraId="659EFD5E" w14:textId="77777777" w:rsidR="007A3106" w:rsidRPr="007A3106" w:rsidRDefault="007A3106" w:rsidP="007A3106">
      <w:pPr>
        <w:pStyle w:val="ListParagraph"/>
        <w:numPr>
          <w:ilvl w:val="0"/>
          <w:numId w:val="26"/>
        </w:numPr>
        <w:spacing w:after="200" w:line="276" w:lineRule="auto"/>
        <w:ind w:left="1530"/>
        <w:jc w:val="both"/>
        <w:rPr>
          <w:rFonts w:cs="Arial"/>
          <w:snapToGrid w:val="0"/>
          <w:sz w:val="24"/>
          <w:szCs w:val="24"/>
        </w:rPr>
      </w:pPr>
      <w:r w:rsidRPr="007A3106">
        <w:rPr>
          <w:rFonts w:cs="Arial"/>
          <w:spacing w:val="-6"/>
          <w:sz w:val="24"/>
          <w:szCs w:val="24"/>
        </w:rPr>
        <w:lastRenderedPageBreak/>
        <w:t xml:space="preserve">Maintain program records and documentation of services provided to each family through utilization of required MDHHS forms reviewed in the MDHHS Family Preservation FTBS Training. This information must be available </w:t>
      </w:r>
      <w:proofErr w:type="gramStart"/>
      <w:r w:rsidRPr="007A3106">
        <w:rPr>
          <w:rFonts w:cs="Arial"/>
          <w:spacing w:val="-6"/>
          <w:sz w:val="24"/>
          <w:szCs w:val="24"/>
        </w:rPr>
        <w:t>upon</w:t>
      </w:r>
      <w:proofErr w:type="gramEnd"/>
      <w:r w:rsidRPr="007A3106">
        <w:rPr>
          <w:rFonts w:cs="Arial"/>
          <w:spacing w:val="-6"/>
          <w:sz w:val="24"/>
          <w:szCs w:val="24"/>
        </w:rPr>
        <w:t xml:space="preserve"> MDHHS request. For each eligible family under this Contract, these case records must include documentation of:</w:t>
      </w:r>
    </w:p>
    <w:p w14:paraId="1F6AF204" w14:textId="77777777" w:rsidR="007A3106" w:rsidRPr="007A3106" w:rsidRDefault="007A3106" w:rsidP="007A3106">
      <w:pPr>
        <w:pStyle w:val="ListParagraph"/>
        <w:ind w:left="1530"/>
        <w:jc w:val="both"/>
        <w:rPr>
          <w:rFonts w:cs="Arial"/>
          <w:snapToGrid w:val="0"/>
          <w:sz w:val="24"/>
          <w:szCs w:val="24"/>
        </w:rPr>
      </w:pPr>
    </w:p>
    <w:p w14:paraId="64D34863"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pacing w:val="-6"/>
          <w:sz w:val="24"/>
          <w:szCs w:val="24"/>
        </w:rPr>
        <w:t>Teaching of</w:t>
      </w:r>
      <w:r w:rsidRPr="007A3106">
        <w:rPr>
          <w:rFonts w:cs="Arial"/>
          <w:i/>
          <w:iCs/>
          <w:color w:val="C45911"/>
          <w:spacing w:val="-6"/>
          <w:sz w:val="24"/>
          <w:szCs w:val="24"/>
        </w:rPr>
        <w:t xml:space="preserve"> </w:t>
      </w:r>
      <w:r w:rsidRPr="007A3106">
        <w:rPr>
          <w:rFonts w:cs="Arial"/>
          <w:spacing w:val="-6"/>
          <w:sz w:val="24"/>
          <w:szCs w:val="24"/>
        </w:rPr>
        <w:t xml:space="preserve">Infant Safe Sleep teaching and practices for all families with </w:t>
      </w:r>
    </w:p>
    <w:p w14:paraId="188CDC01" w14:textId="77777777" w:rsidR="007A3106" w:rsidRPr="007A3106" w:rsidRDefault="007A3106" w:rsidP="007A3106">
      <w:pPr>
        <w:pStyle w:val="ListParagraph"/>
        <w:ind w:left="1890"/>
        <w:jc w:val="both"/>
        <w:rPr>
          <w:rFonts w:cs="Arial"/>
          <w:snapToGrid w:val="0"/>
          <w:sz w:val="24"/>
          <w:szCs w:val="24"/>
        </w:rPr>
      </w:pPr>
      <w:r w:rsidRPr="007A3106">
        <w:rPr>
          <w:rFonts w:cs="Arial"/>
          <w:spacing w:val="-6"/>
          <w:sz w:val="24"/>
          <w:szCs w:val="24"/>
        </w:rPr>
        <w:t>an infant under a year old.</w:t>
      </w:r>
    </w:p>
    <w:p w14:paraId="6EE0C443"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bookmarkStart w:id="12" w:name="_Hlk63751664"/>
      <w:r w:rsidRPr="007A3106">
        <w:rPr>
          <w:rFonts w:cs="Arial"/>
          <w:snapToGrid w:val="0"/>
          <w:sz w:val="24"/>
          <w:szCs w:val="24"/>
        </w:rPr>
        <w:t xml:space="preserve">An Infant Plan of Safe Care </w:t>
      </w:r>
      <w:bookmarkEnd w:id="12"/>
      <w:r w:rsidRPr="007A3106">
        <w:rPr>
          <w:rFonts w:cs="Arial"/>
          <w:snapToGrid w:val="0"/>
          <w:sz w:val="24"/>
          <w:szCs w:val="24"/>
        </w:rPr>
        <w:t xml:space="preserve">for all substance-affected families with an </w:t>
      </w:r>
    </w:p>
    <w:p w14:paraId="3FD63D7E"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infant under a year old.</w:t>
      </w:r>
    </w:p>
    <w:p w14:paraId="1901EE0E"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napToGrid w:val="0"/>
          <w:sz w:val="24"/>
          <w:szCs w:val="24"/>
        </w:rPr>
        <w:t>Early On referral for all children under three years old.</w:t>
      </w:r>
    </w:p>
    <w:p w14:paraId="7A165C69"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napToGrid w:val="0"/>
          <w:sz w:val="24"/>
          <w:szCs w:val="24"/>
        </w:rPr>
        <w:t xml:space="preserve">A plan for providing 24/7 coverage on cases staffed by contingent </w:t>
      </w:r>
    </w:p>
    <w:p w14:paraId="46E4135E"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staff.</w:t>
      </w:r>
    </w:p>
    <w:p w14:paraId="36C7D44A"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z w:val="24"/>
          <w:szCs w:val="24"/>
        </w:rPr>
        <w:t xml:space="preserve">Efforts to </w:t>
      </w:r>
      <w:proofErr w:type="gramStart"/>
      <w:r w:rsidRPr="007A3106">
        <w:rPr>
          <w:rFonts w:cs="Arial"/>
          <w:sz w:val="24"/>
          <w:szCs w:val="24"/>
        </w:rPr>
        <w:t>make contact with</w:t>
      </w:r>
      <w:proofErr w:type="gramEnd"/>
      <w:r w:rsidRPr="007A3106">
        <w:rPr>
          <w:rFonts w:cs="Arial"/>
          <w:sz w:val="24"/>
          <w:szCs w:val="24"/>
        </w:rPr>
        <w:t xml:space="preserve"> a family prior to withdrawing a case.</w:t>
      </w:r>
    </w:p>
    <w:p w14:paraId="2B27FE3D" w14:textId="77777777" w:rsidR="007A3106" w:rsidRPr="007A3106" w:rsidRDefault="007A3106" w:rsidP="007A3106">
      <w:pPr>
        <w:pStyle w:val="A0"/>
        <w:ind w:left="720" w:firstLine="0"/>
        <w:rPr>
          <w:rFonts w:asciiTheme="minorHAnsi" w:hAnsiTheme="minorHAnsi" w:cs="Arial"/>
          <w:color w:val="000000"/>
          <w:szCs w:val="24"/>
        </w:rPr>
      </w:pPr>
    </w:p>
    <w:p w14:paraId="38513E75" w14:textId="77777777" w:rsidR="007A3106" w:rsidRPr="007A3106" w:rsidRDefault="007A3106" w:rsidP="007A3106">
      <w:pPr>
        <w:pStyle w:val="A0"/>
        <w:rPr>
          <w:rFonts w:asciiTheme="minorHAnsi" w:hAnsiTheme="minorHAnsi" w:cs="Arial"/>
          <w:color w:val="000000"/>
          <w:szCs w:val="24"/>
        </w:rPr>
      </w:pPr>
      <w:r w:rsidRPr="007A3106">
        <w:rPr>
          <w:rFonts w:asciiTheme="minorHAnsi" w:hAnsiTheme="minorHAnsi" w:cs="Arial"/>
          <w:color w:val="000000"/>
          <w:szCs w:val="24"/>
        </w:rPr>
        <w:tab/>
        <w:t>The Contractor should keep all reports listed above in their files to be provided upon request to MDHHS, including in situations where the Foster Care case has closed</w:t>
      </w:r>
    </w:p>
    <w:p w14:paraId="0BFCA9D5" w14:textId="08D42A05" w:rsidR="003F720E" w:rsidRPr="00BC0671" w:rsidRDefault="003F720E" w:rsidP="009640A5">
      <w:pPr>
        <w:pStyle w:val="Heading3"/>
        <w:rPr>
          <w:sz w:val="24"/>
          <w:szCs w:val="24"/>
        </w:rPr>
      </w:pPr>
    </w:p>
    <w:sectPr w:rsidR="003F720E" w:rsidRPr="00BC067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Kirkdorfer, Kathryn (DHHS)" w:date="2026-02-23T13:11:00Z" w:initials="KK">
    <w:p w14:paraId="3B7FF516" w14:textId="77777777" w:rsidR="00355F15" w:rsidRDefault="00355F15" w:rsidP="00355F15">
      <w:pPr>
        <w:pStyle w:val="CommentText"/>
      </w:pPr>
      <w:r>
        <w:rPr>
          <w:rStyle w:val="CommentReference"/>
        </w:rPr>
        <w:annotationRef/>
      </w:r>
      <w:r>
        <w:t>Remove</w:t>
      </w:r>
    </w:p>
  </w:comment>
  <w:comment w:id="9" w:author="Kirkdorfer, Kathryn (DHHS)" w:date="2026-02-23T13:18:00Z" w:initials="KK">
    <w:p w14:paraId="3DFEEF1A" w14:textId="77777777" w:rsidR="007A3106" w:rsidRDefault="007A3106" w:rsidP="007A3106">
      <w:pPr>
        <w:pStyle w:val="CommentText"/>
      </w:pPr>
      <w:r>
        <w:rPr>
          <w:rStyle w:val="CommentReference"/>
        </w:rPr>
        <w:annotationRef/>
      </w:r>
      <w:r>
        <w:t>Remove. Covered by c.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B7FF516" w15:done="1"/>
  <w15:commentEx w15:paraId="3DFEEF1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C9FBBEC" w16cex:dateUtc="2026-02-23T18:11:00Z"/>
  <w16cex:commentExtensible w16cex:durableId="28744296" w16cex:dateUtc="2026-02-23T18: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B7FF516" w16cid:durableId="6C9FBBEC"/>
  <w16cid:commentId w16cid:paraId="3DFEEF1A" w16cid:durableId="287442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0819"/>
    <w:multiLevelType w:val="hybridMultilevel"/>
    <w:tmpl w:val="0EDC5A08"/>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3"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5"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9" w15:restartNumberingAfterBreak="0">
    <w:nsid w:val="27011661"/>
    <w:multiLevelType w:val="hybridMultilevel"/>
    <w:tmpl w:val="7D3CF642"/>
    <w:lvl w:ilvl="0" w:tplc="04090011">
      <w:start w:val="1"/>
      <w:numFmt w:val="decimal"/>
      <w:lvlText w:val="%1)"/>
      <w:lvlJc w:val="left"/>
      <w:pPr>
        <w:ind w:left="720" w:hanging="360"/>
      </w:pPr>
      <w:rPr>
        <w:rFonts w:hint="default"/>
      </w:rPr>
    </w:lvl>
    <w:lvl w:ilvl="1" w:tplc="0409000F">
      <w:start w:val="1"/>
      <w:numFmt w:val="decimal"/>
      <w:lvlText w:val="%2."/>
      <w:lvlJc w:val="left"/>
      <w:pPr>
        <w:ind w:left="2678"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43756"/>
    <w:multiLevelType w:val="hybridMultilevel"/>
    <w:tmpl w:val="268086F8"/>
    <w:lvl w:ilvl="0" w:tplc="04090017">
      <w:start w:val="1"/>
      <w:numFmt w:val="lowerLetter"/>
      <w:lvlText w:val="%1)"/>
      <w:lvlJc w:val="left"/>
      <w:pPr>
        <w:ind w:left="2160" w:hanging="360"/>
      </w:pPr>
    </w:lvl>
    <w:lvl w:ilvl="1" w:tplc="3A9E52B6">
      <w:start w:val="1"/>
      <w:numFmt w:val="decimal"/>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2" w15:restartNumberingAfterBreak="0">
    <w:nsid w:val="34DD3114"/>
    <w:multiLevelType w:val="hybridMultilevel"/>
    <w:tmpl w:val="CF52103C"/>
    <w:lvl w:ilvl="0" w:tplc="43209224">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3" w15:restartNumberingAfterBreak="0">
    <w:nsid w:val="3DC73AFD"/>
    <w:multiLevelType w:val="hybridMultilevel"/>
    <w:tmpl w:val="0D6E7564"/>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F196887"/>
    <w:multiLevelType w:val="hybridMultilevel"/>
    <w:tmpl w:val="45CE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AD4419"/>
    <w:multiLevelType w:val="hybridMultilevel"/>
    <w:tmpl w:val="06DEEA10"/>
    <w:lvl w:ilvl="0" w:tplc="0409000F">
      <w:start w:val="1"/>
      <w:numFmt w:val="decimal"/>
      <w:lvlText w:val="%1."/>
      <w:lvlJc w:val="left"/>
      <w:pPr>
        <w:ind w:left="2678" w:hanging="360"/>
      </w:pPr>
    </w:lvl>
    <w:lvl w:ilvl="1" w:tplc="04090019">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18"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19" w15:restartNumberingAfterBreak="0">
    <w:nsid w:val="48110924"/>
    <w:multiLevelType w:val="hybridMultilevel"/>
    <w:tmpl w:val="D058373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D8518B"/>
    <w:multiLevelType w:val="hybridMultilevel"/>
    <w:tmpl w:val="55C251AC"/>
    <w:lvl w:ilvl="0" w:tplc="0409000F">
      <w:start w:val="1"/>
      <w:numFmt w:val="decimal"/>
      <w:lvlText w:val="%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2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2"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E070FBA"/>
    <w:multiLevelType w:val="hybridMultilevel"/>
    <w:tmpl w:val="153AB2F8"/>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4" w15:restartNumberingAfterBreak="0">
    <w:nsid w:val="6147336A"/>
    <w:multiLevelType w:val="hybridMultilevel"/>
    <w:tmpl w:val="2B244A8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5DD2B27"/>
    <w:multiLevelType w:val="hybridMultilevel"/>
    <w:tmpl w:val="8BF00B16"/>
    <w:lvl w:ilvl="0" w:tplc="FA88DB18">
      <w:start w:val="14"/>
      <w:numFmt w:val="lowerLetter"/>
      <w:lvlText w:val="%1."/>
      <w:lvlJc w:val="left"/>
      <w:pPr>
        <w:ind w:left="2790" w:hanging="36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6" w15:restartNumberingAfterBreak="0">
    <w:nsid w:val="66052060"/>
    <w:multiLevelType w:val="hybridMultilevel"/>
    <w:tmpl w:val="ED2C3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523241"/>
    <w:multiLevelType w:val="hybridMultilevel"/>
    <w:tmpl w:val="7E3C4CA6"/>
    <w:lvl w:ilvl="0" w:tplc="6464C13A">
      <w:start w:val="1"/>
      <w:numFmt w:val="lowerLetter"/>
      <w:lvlText w:val="%1."/>
      <w:lvlJc w:val="left"/>
      <w:pPr>
        <w:ind w:left="720" w:hanging="360"/>
      </w:pPr>
      <w:rPr>
        <w:rFonts w:ascii="Arial" w:eastAsia="Times New Roman" w:hAnsi="Arial" w:cs="Arial"/>
      </w:rPr>
    </w:lvl>
    <w:lvl w:ilvl="1" w:tplc="F06013E2">
      <w:start w:val="1"/>
      <w:numFmt w:val="decimal"/>
      <w:lvlText w:val="(%2)"/>
      <w:lvlJc w:val="left"/>
      <w:pPr>
        <w:ind w:left="1530" w:hanging="45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B51EE7"/>
    <w:multiLevelType w:val="hybridMultilevel"/>
    <w:tmpl w:val="B6F67564"/>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55237644">
    <w:abstractNumId w:val="15"/>
  </w:num>
  <w:num w:numId="2" w16cid:durableId="495071551">
    <w:abstractNumId w:val="19"/>
  </w:num>
  <w:num w:numId="3" w16cid:durableId="785194394">
    <w:abstractNumId w:val="27"/>
  </w:num>
  <w:num w:numId="4" w16cid:durableId="377244593">
    <w:abstractNumId w:val="10"/>
  </w:num>
  <w:num w:numId="5" w16cid:durableId="1486898506">
    <w:abstractNumId w:val="6"/>
  </w:num>
  <w:num w:numId="6" w16cid:durableId="28534237">
    <w:abstractNumId w:val="8"/>
  </w:num>
  <w:num w:numId="7" w16cid:durableId="1121656111">
    <w:abstractNumId w:val="16"/>
  </w:num>
  <w:num w:numId="8" w16cid:durableId="361824997">
    <w:abstractNumId w:val="14"/>
  </w:num>
  <w:num w:numId="9" w16cid:durableId="342439105">
    <w:abstractNumId w:val="7"/>
  </w:num>
  <w:num w:numId="10" w16cid:durableId="1266965928">
    <w:abstractNumId w:val="4"/>
  </w:num>
  <w:num w:numId="11" w16cid:durableId="862018074">
    <w:abstractNumId w:val="29"/>
  </w:num>
  <w:num w:numId="12" w16cid:durableId="178859626">
    <w:abstractNumId w:val="21"/>
  </w:num>
  <w:num w:numId="13" w16cid:durableId="415827594">
    <w:abstractNumId w:val="2"/>
  </w:num>
  <w:num w:numId="14" w16cid:durableId="1448624906">
    <w:abstractNumId w:val="5"/>
  </w:num>
  <w:num w:numId="15" w16cid:durableId="498546219">
    <w:abstractNumId w:val="24"/>
  </w:num>
  <w:num w:numId="16" w16cid:durableId="270598247">
    <w:abstractNumId w:val="20"/>
  </w:num>
  <w:num w:numId="17" w16cid:durableId="28846771">
    <w:abstractNumId w:val="28"/>
  </w:num>
  <w:num w:numId="18" w16cid:durableId="1808670359">
    <w:abstractNumId w:val="9"/>
  </w:num>
  <w:num w:numId="19" w16cid:durableId="1797866327">
    <w:abstractNumId w:val="12"/>
  </w:num>
  <w:num w:numId="20" w16cid:durableId="1412772342">
    <w:abstractNumId w:val="23"/>
  </w:num>
  <w:num w:numId="21" w16cid:durableId="1283918508">
    <w:abstractNumId w:val="13"/>
  </w:num>
  <w:num w:numId="22" w16cid:durableId="131483290">
    <w:abstractNumId w:val="17"/>
  </w:num>
  <w:num w:numId="23" w16cid:durableId="1585842092">
    <w:abstractNumId w:val="3"/>
  </w:num>
  <w:num w:numId="24" w16cid:durableId="2115317370">
    <w:abstractNumId w:val="11"/>
  </w:num>
  <w:num w:numId="25" w16cid:durableId="901140017">
    <w:abstractNumId w:val="26"/>
  </w:num>
  <w:num w:numId="26" w16cid:durableId="1600210251">
    <w:abstractNumId w:val="1"/>
  </w:num>
  <w:num w:numId="27" w16cid:durableId="1205601234">
    <w:abstractNumId w:val="18"/>
  </w:num>
  <w:num w:numId="28" w16cid:durableId="649019141">
    <w:abstractNumId w:val="22"/>
    <w:lvlOverride w:ilvl="0">
      <w:startOverride w:val="1"/>
    </w:lvlOverride>
    <w:lvlOverride w:ilvl="1"/>
    <w:lvlOverride w:ilvl="2"/>
    <w:lvlOverride w:ilvl="3"/>
    <w:lvlOverride w:ilvl="4"/>
    <w:lvlOverride w:ilvl="5"/>
    <w:lvlOverride w:ilvl="6"/>
    <w:lvlOverride w:ilvl="7"/>
    <w:lvlOverride w:ilvl="8"/>
  </w:num>
  <w:num w:numId="29" w16cid:durableId="1354108791">
    <w:abstractNumId w:val="0"/>
  </w:num>
  <w:num w:numId="30" w16cid:durableId="2028172438">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rkdorfer, Kathryn (DHHS)">
    <w15:presenceInfo w15:providerId="AD" w15:userId="S::KirkdorferK@michigan.gov::b94d2502-1f0c-4ed3-8e76-6c549333bf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F79"/>
    <w:rsid w:val="000A3B42"/>
    <w:rsid w:val="000E15DB"/>
    <w:rsid w:val="00101D98"/>
    <w:rsid w:val="00147CB8"/>
    <w:rsid w:val="00183466"/>
    <w:rsid w:val="001A42E4"/>
    <w:rsid w:val="002007E0"/>
    <w:rsid w:val="002339DF"/>
    <w:rsid w:val="002A1A5A"/>
    <w:rsid w:val="002C4DD1"/>
    <w:rsid w:val="002E16E4"/>
    <w:rsid w:val="00316C75"/>
    <w:rsid w:val="00334A1A"/>
    <w:rsid w:val="00336934"/>
    <w:rsid w:val="00343C2C"/>
    <w:rsid w:val="00355F15"/>
    <w:rsid w:val="00360757"/>
    <w:rsid w:val="003D470A"/>
    <w:rsid w:val="003E3425"/>
    <w:rsid w:val="003F720E"/>
    <w:rsid w:val="004236C8"/>
    <w:rsid w:val="00430579"/>
    <w:rsid w:val="00464073"/>
    <w:rsid w:val="00483F79"/>
    <w:rsid w:val="004907E0"/>
    <w:rsid w:val="004C3076"/>
    <w:rsid w:val="004D2529"/>
    <w:rsid w:val="004D6624"/>
    <w:rsid w:val="004F0593"/>
    <w:rsid w:val="0054456D"/>
    <w:rsid w:val="00575EC8"/>
    <w:rsid w:val="005C0AD3"/>
    <w:rsid w:val="005D0CC9"/>
    <w:rsid w:val="005F6B14"/>
    <w:rsid w:val="006466AD"/>
    <w:rsid w:val="006561BA"/>
    <w:rsid w:val="006748A2"/>
    <w:rsid w:val="0068050A"/>
    <w:rsid w:val="006B70AB"/>
    <w:rsid w:val="006C02B4"/>
    <w:rsid w:val="00712C19"/>
    <w:rsid w:val="00724227"/>
    <w:rsid w:val="007A3106"/>
    <w:rsid w:val="007D48B8"/>
    <w:rsid w:val="007F20CB"/>
    <w:rsid w:val="007F6F19"/>
    <w:rsid w:val="00877216"/>
    <w:rsid w:val="008867EB"/>
    <w:rsid w:val="00893F8A"/>
    <w:rsid w:val="00895F0D"/>
    <w:rsid w:val="00944967"/>
    <w:rsid w:val="009640A5"/>
    <w:rsid w:val="009837A8"/>
    <w:rsid w:val="009B6BFA"/>
    <w:rsid w:val="00A67159"/>
    <w:rsid w:val="00A6757D"/>
    <w:rsid w:val="00AD7094"/>
    <w:rsid w:val="00AE283D"/>
    <w:rsid w:val="00B02AD8"/>
    <w:rsid w:val="00B37FB5"/>
    <w:rsid w:val="00BC0671"/>
    <w:rsid w:val="00BF1D2A"/>
    <w:rsid w:val="00BF7348"/>
    <w:rsid w:val="00C04E96"/>
    <w:rsid w:val="00C2716E"/>
    <w:rsid w:val="00C36685"/>
    <w:rsid w:val="00C5021E"/>
    <w:rsid w:val="00CB432D"/>
    <w:rsid w:val="00D103C3"/>
    <w:rsid w:val="00D3047B"/>
    <w:rsid w:val="00D33BBD"/>
    <w:rsid w:val="00D752F0"/>
    <w:rsid w:val="00E31C68"/>
    <w:rsid w:val="00F64CBE"/>
    <w:rsid w:val="00F805F8"/>
    <w:rsid w:val="00F80F01"/>
    <w:rsid w:val="00F974B4"/>
    <w:rsid w:val="00FB5E4C"/>
    <w:rsid w:val="00FD0BFB"/>
    <w:rsid w:val="00FE0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B2A"/>
  <w15:chartTrackingRefBased/>
  <w15:docId w15:val="{BCB76AC1-3412-41B6-B926-A0D437D5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56D"/>
    <w:rPr>
      <w:kern w:val="0"/>
      <w14:ligatures w14:val="none"/>
    </w:rPr>
  </w:style>
  <w:style w:type="paragraph" w:styleId="Heading1">
    <w:name w:val="heading 1"/>
    <w:basedOn w:val="Normal"/>
    <w:next w:val="Normal"/>
    <w:link w:val="Heading1Char"/>
    <w:uiPriority w:val="9"/>
    <w:qFormat/>
    <w:rsid w:val="00483F7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83F7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483F79"/>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83F79"/>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83F79"/>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83F7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83F7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83F7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83F7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83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3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F79"/>
    <w:rPr>
      <w:rFonts w:eastAsiaTheme="majorEastAsia" w:cstheme="majorBidi"/>
      <w:color w:val="272727" w:themeColor="text1" w:themeTint="D8"/>
    </w:rPr>
  </w:style>
  <w:style w:type="paragraph" w:styleId="Title">
    <w:name w:val="Title"/>
    <w:basedOn w:val="Normal"/>
    <w:next w:val="Normal"/>
    <w:link w:val="TitleChar"/>
    <w:uiPriority w:val="10"/>
    <w:qFormat/>
    <w:rsid w:val="00483F7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83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F7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83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F7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83F79"/>
    <w:rPr>
      <w:i/>
      <w:iCs/>
      <w:color w:val="404040" w:themeColor="text1" w:themeTint="BF"/>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483F79"/>
    <w:pPr>
      <w:ind w:left="720"/>
      <w:contextualSpacing/>
    </w:pPr>
    <w:rPr>
      <w:kern w:val="2"/>
      <w14:ligatures w14:val="standardContextual"/>
    </w:rPr>
  </w:style>
  <w:style w:type="character" w:styleId="IntenseEmphasis">
    <w:name w:val="Intense Emphasis"/>
    <w:basedOn w:val="DefaultParagraphFont"/>
    <w:uiPriority w:val="21"/>
    <w:qFormat/>
    <w:rsid w:val="00483F79"/>
    <w:rPr>
      <w:i/>
      <w:iCs/>
      <w:color w:val="0F4761" w:themeColor="accent1" w:themeShade="BF"/>
    </w:rPr>
  </w:style>
  <w:style w:type="paragraph" w:styleId="IntenseQuote">
    <w:name w:val="Intense Quote"/>
    <w:basedOn w:val="Normal"/>
    <w:next w:val="Normal"/>
    <w:link w:val="IntenseQuoteChar"/>
    <w:uiPriority w:val="30"/>
    <w:qFormat/>
    <w:rsid w:val="00483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83F79"/>
    <w:rPr>
      <w:i/>
      <w:iCs/>
      <w:color w:val="0F4761" w:themeColor="accent1" w:themeShade="BF"/>
    </w:rPr>
  </w:style>
  <w:style w:type="character" w:styleId="IntenseReference">
    <w:name w:val="Intense Reference"/>
    <w:basedOn w:val="DefaultParagraphFont"/>
    <w:uiPriority w:val="32"/>
    <w:qFormat/>
    <w:rsid w:val="00483F79"/>
    <w:rPr>
      <w:b/>
      <w:bCs/>
      <w:smallCaps/>
      <w:color w:val="0F4761" w:themeColor="accent1" w:themeShade="BF"/>
      <w:spacing w:val="5"/>
    </w:rPr>
  </w:style>
  <w:style w:type="paragraph" w:customStyle="1" w:styleId="Body">
    <w:name w:val="Body"/>
    <w:basedOn w:val="Normal"/>
    <w:qFormat/>
    <w:rsid w:val="0054456D"/>
    <w:pPr>
      <w:spacing w:before="120" w:after="120" w:line="240" w:lineRule="auto"/>
    </w:pPr>
    <w:rPr>
      <w:rFonts w:ascii="Aptos" w:eastAsia="Calibri" w:hAnsi="Aptos" w:cs="Arial"/>
      <w:kern w:val="2"/>
      <w14:ligatures w14:val="standardContextual"/>
    </w:rPr>
  </w:style>
  <w:style w:type="paragraph" w:customStyle="1" w:styleId="a">
    <w:name w:val="a."/>
    <w:basedOn w:val="Normal"/>
    <w:rsid w:val="007F6F19"/>
    <w:pPr>
      <w:autoSpaceDE w:val="0"/>
      <w:autoSpaceDN w:val="0"/>
      <w:spacing w:after="0" w:line="240" w:lineRule="auto"/>
      <w:ind w:left="2304" w:hanging="576"/>
      <w:jc w:val="both"/>
    </w:pPr>
    <w:rPr>
      <w:rFonts w:ascii="Arial" w:eastAsia="Times New Roman" w:hAnsi="Arial" w:cs="Times New Roman"/>
      <w:spacing w:val="-6"/>
      <w:sz w:val="24"/>
      <w:szCs w:val="2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E3425"/>
  </w:style>
  <w:style w:type="paragraph" w:customStyle="1" w:styleId="UserInput10pt">
    <w:name w:val="User Input 10pt"/>
    <w:basedOn w:val="Normal"/>
    <w:link w:val="UserInput10ptChar"/>
    <w:rsid w:val="00A6757D"/>
    <w:pPr>
      <w:spacing w:before="40" w:after="20" w:line="200" w:lineRule="exact"/>
    </w:pPr>
    <w:rPr>
      <w:rFonts w:ascii="Courier New" w:eastAsia="Times New Roman" w:hAnsi="Courier New" w:cs="Times New Roman"/>
      <w:b/>
      <w:sz w:val="20"/>
      <w:szCs w:val="20"/>
    </w:rPr>
  </w:style>
  <w:style w:type="paragraph" w:customStyle="1" w:styleId="1">
    <w:name w:val="1."/>
    <w:basedOn w:val="Normal"/>
    <w:uiPriority w:val="99"/>
    <w:rsid w:val="00A6757D"/>
    <w:pPr>
      <w:spacing w:after="0" w:line="240" w:lineRule="auto"/>
      <w:ind w:left="1728" w:hanging="576"/>
      <w:jc w:val="both"/>
    </w:pPr>
    <w:rPr>
      <w:rFonts w:ascii="Arial" w:eastAsia="Times New Roman" w:hAnsi="Arial" w:cs="Times New Roman"/>
      <w:spacing w:val="-6"/>
      <w:sz w:val="24"/>
      <w:szCs w:val="20"/>
    </w:rPr>
  </w:style>
  <w:style w:type="paragraph" w:customStyle="1" w:styleId="A0">
    <w:name w:val="A."/>
    <w:basedOn w:val="Normal"/>
    <w:link w:val="AChar"/>
    <w:rsid w:val="00A6757D"/>
    <w:pPr>
      <w:tabs>
        <w:tab w:val="left" w:pos="5184"/>
      </w:tabs>
      <w:spacing w:after="0" w:line="240" w:lineRule="auto"/>
      <w:ind w:left="1152" w:hanging="576"/>
      <w:jc w:val="both"/>
    </w:pPr>
    <w:rPr>
      <w:rFonts w:ascii="Arial" w:eastAsia="Times New Roman" w:hAnsi="Arial" w:cs="Times New Roman"/>
      <w:spacing w:val="-6"/>
      <w:sz w:val="24"/>
      <w:szCs w:val="20"/>
    </w:rPr>
  </w:style>
  <w:style w:type="character" w:customStyle="1" w:styleId="UserInput10ptChar">
    <w:name w:val="User Input 10pt Char"/>
    <w:link w:val="UserInput10pt"/>
    <w:rsid w:val="00A6757D"/>
    <w:rPr>
      <w:rFonts w:ascii="Courier New" w:eastAsia="Times New Roman" w:hAnsi="Courier New" w:cs="Times New Roman"/>
      <w:b/>
      <w:kern w:val="0"/>
      <w:sz w:val="20"/>
      <w:szCs w:val="20"/>
      <w14:ligatures w14:val="none"/>
    </w:rPr>
  </w:style>
  <w:style w:type="character" w:customStyle="1" w:styleId="AChar">
    <w:name w:val="A. Char"/>
    <w:link w:val="A0"/>
    <w:rsid w:val="00A6757D"/>
    <w:rPr>
      <w:rFonts w:ascii="Arial" w:eastAsia="Times New Roman" w:hAnsi="Arial" w:cs="Times New Roman"/>
      <w:spacing w:val="-6"/>
      <w:kern w:val="0"/>
      <w:sz w:val="24"/>
      <w:szCs w:val="20"/>
      <w14:ligatures w14:val="none"/>
    </w:rPr>
  </w:style>
  <w:style w:type="paragraph" w:customStyle="1" w:styleId="LetterText12pt">
    <w:name w:val="Letter Text 12pt"/>
    <w:basedOn w:val="Normal"/>
    <w:rsid w:val="00AD7094"/>
    <w:pPr>
      <w:spacing w:after="0" w:line="260" w:lineRule="exact"/>
      <w:jc w:val="both"/>
    </w:pPr>
    <w:rPr>
      <w:rFonts w:ascii="Arial" w:eastAsia="Times New Roman" w:hAnsi="Arial" w:cs="Times New Roman"/>
      <w:sz w:val="24"/>
      <w:szCs w:val="20"/>
    </w:rPr>
  </w:style>
  <w:style w:type="paragraph" w:customStyle="1" w:styleId="SERVICE">
    <w:name w:val="SERVICE"/>
    <w:basedOn w:val="Normal"/>
    <w:rsid w:val="006748A2"/>
    <w:pPr>
      <w:tabs>
        <w:tab w:val="left" w:pos="3225"/>
      </w:tabs>
      <w:autoSpaceDE w:val="0"/>
      <w:autoSpaceDN w:val="0"/>
      <w:spacing w:after="0" w:line="240" w:lineRule="auto"/>
      <w:ind w:left="3240" w:hanging="2088"/>
      <w:jc w:val="both"/>
    </w:pPr>
    <w:rPr>
      <w:rFonts w:ascii="Arial" w:eastAsia="Times New Roman" w:hAnsi="Arial" w:cs="Times New Roman"/>
      <w:spacing w:val="-6"/>
      <w:sz w:val="24"/>
      <w:szCs w:val="20"/>
    </w:rPr>
  </w:style>
  <w:style w:type="paragraph" w:customStyle="1" w:styleId="I">
    <w:name w:val="I."/>
    <w:basedOn w:val="Normal"/>
    <w:rsid w:val="00316C75"/>
    <w:pPr>
      <w:spacing w:after="0" w:line="240" w:lineRule="auto"/>
      <w:ind w:left="576" w:hanging="576"/>
      <w:jc w:val="both"/>
    </w:pPr>
    <w:rPr>
      <w:rFonts w:ascii="Arial" w:eastAsia="Times New Roman" w:hAnsi="Arial" w:cs="Times New Roman"/>
      <w:spacing w:val="-6"/>
      <w:sz w:val="24"/>
      <w:szCs w:val="20"/>
    </w:rPr>
  </w:style>
  <w:style w:type="character" w:styleId="CommentReference">
    <w:name w:val="annotation reference"/>
    <w:basedOn w:val="DefaultParagraphFont"/>
    <w:uiPriority w:val="99"/>
    <w:semiHidden/>
    <w:unhideWhenUsed/>
    <w:rsid w:val="00355F15"/>
    <w:rPr>
      <w:sz w:val="16"/>
      <w:szCs w:val="16"/>
    </w:rPr>
  </w:style>
  <w:style w:type="paragraph" w:styleId="CommentText">
    <w:name w:val="annotation text"/>
    <w:basedOn w:val="Normal"/>
    <w:link w:val="CommentTextChar"/>
    <w:uiPriority w:val="99"/>
    <w:unhideWhenUsed/>
    <w:rsid w:val="00355F15"/>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355F15"/>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71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9</Pages>
  <Words>2775</Words>
  <Characters>14969</Characters>
  <Application>Microsoft Office Word</Application>
  <DocSecurity>0</DocSecurity>
  <Lines>352</Lines>
  <Paragraphs>126</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17718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Herren, Amanda (DHHS)</dc:creator>
  <cp:keywords/>
  <dc:description/>
  <cp:lastModifiedBy>Williamsen, Jennifer (DHHS)</cp:lastModifiedBy>
  <cp:revision>12</cp:revision>
  <dcterms:created xsi:type="dcterms:W3CDTF">2026-02-24T14:45:00Z</dcterms:created>
  <dcterms:modified xsi:type="dcterms:W3CDTF">2026-02-25T13:15:00Z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2025-01-28T17:57:44Z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4482b103-75c6-417b-bb52-2349671b93e2</vt:lpwstr>
  </property>
  <property fmtid="{D5CDD505-2E9C-101B-9397-08002B2CF9AE}" pid="8" name="MSIP_Label_3a2fed65-62e7-46ea-af74-187e0c17143a_ContentBits">
    <vt:lpwstr>0</vt:lpwstr>
  </property>
</Properties>
</file>